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C5AC7" w14:textId="77777777" w:rsidR="00094928" w:rsidRDefault="00094928" w:rsidP="0009492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14:paraId="203351C5" w14:textId="77777777" w:rsidR="00094928" w:rsidRDefault="00094928" w:rsidP="0009492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ПРОФЕССИОНАЛЬНАЯ</w:t>
      </w:r>
    </w:p>
    <w:p w14:paraId="6BD4C55C" w14:textId="77777777" w:rsidR="00094928" w:rsidRDefault="00094928" w:rsidP="0009492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ПРОГРАММА</w:t>
      </w:r>
    </w:p>
    <w:p w14:paraId="5CA44F9C" w14:textId="77777777" w:rsidR="00094928" w:rsidRDefault="00094928" w:rsidP="0009492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ПОВЫШЕНИЯ КВАЛИФИКАЦИИ</w:t>
      </w:r>
    </w:p>
    <w:p w14:paraId="268EF0CF" w14:textId="77777777" w:rsidR="00094928" w:rsidRDefault="00094928" w:rsidP="00094928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(ДЛЯ ВРАЧЕЙ ПО СПЕЦИАЛЬНОСТИ)</w:t>
      </w:r>
    </w:p>
    <w:p w14:paraId="54B90692" w14:textId="77777777" w:rsidR="00094928" w:rsidRDefault="00094928" w:rsidP="0009492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caps/>
          <w:sz w:val="28"/>
          <w:szCs w:val="28"/>
        </w:rPr>
        <w:t>ОРТОДОНТИЯ</w:t>
      </w:r>
      <w:r>
        <w:rPr>
          <w:b/>
          <w:sz w:val="28"/>
          <w:szCs w:val="28"/>
        </w:rPr>
        <w:t>»</w:t>
      </w:r>
    </w:p>
    <w:p w14:paraId="593DF2EB" w14:textId="77777777" w:rsidR="00094928" w:rsidRDefault="00094928" w:rsidP="00094928">
      <w:pPr>
        <w:pStyle w:val="a3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Форма обучения: </w:t>
      </w:r>
      <w:r>
        <w:rPr>
          <w:b/>
          <w:sz w:val="28"/>
          <w:szCs w:val="28"/>
        </w:rPr>
        <w:t>дистанционная</w:t>
      </w:r>
    </w:p>
    <w:p w14:paraId="389D0015" w14:textId="77777777" w:rsidR="00094928" w:rsidRDefault="00094928" w:rsidP="00094928">
      <w:pPr>
        <w:pStyle w:val="a3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Итоговая аттестация – </w:t>
      </w:r>
      <w:r>
        <w:rPr>
          <w:b/>
          <w:sz w:val="28"/>
          <w:szCs w:val="28"/>
        </w:rPr>
        <w:t>итоговое тестирование (зачет)</w:t>
      </w:r>
    </w:p>
    <w:p w14:paraId="7A18EFE1" w14:textId="77777777" w:rsidR="00094928" w:rsidRDefault="00094928" w:rsidP="00094928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Продолжительность: </w:t>
      </w:r>
      <w:r>
        <w:rPr>
          <w:b/>
          <w:sz w:val="28"/>
          <w:szCs w:val="28"/>
        </w:rPr>
        <w:t>144 академических часа</w:t>
      </w:r>
    </w:p>
    <w:p w14:paraId="29B78B2B" w14:textId="77777777" w:rsidR="00094928" w:rsidRDefault="00094928" w:rsidP="00094928">
      <w:pPr>
        <w:pStyle w:val="a3"/>
        <w:ind w:firstLine="709"/>
        <w:jc w:val="center"/>
        <w:rPr>
          <w:sz w:val="28"/>
          <w:szCs w:val="28"/>
        </w:rPr>
      </w:pPr>
    </w:p>
    <w:p w14:paraId="0162B0FD" w14:textId="77777777" w:rsidR="00094928" w:rsidRDefault="00094928" w:rsidP="00094928">
      <w:pPr>
        <w:pStyle w:val="a3"/>
        <w:ind w:firstLine="709"/>
        <w:jc w:val="both"/>
        <w:rPr>
          <w:sz w:val="28"/>
          <w:szCs w:val="28"/>
        </w:rPr>
      </w:pPr>
    </w:p>
    <w:p w14:paraId="422C8E83" w14:textId="77777777" w:rsidR="00094928" w:rsidRDefault="00094928" w:rsidP="0009492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образовательная программа повышения квалификации врачей по специальности «Ортодонтия» обсуждена и одобрена на Методическом совете Академии.</w:t>
      </w:r>
    </w:p>
    <w:p w14:paraId="4263FEB3" w14:textId="77777777" w:rsidR="00094928" w:rsidRDefault="00094928" w:rsidP="0009492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образовательная программа повышения квалификации врачей «Ортодонтия»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14:paraId="112EE66E" w14:textId="77777777" w:rsidR="00094928" w:rsidRDefault="00094928" w:rsidP="00094928">
      <w:pPr>
        <w:tabs>
          <w:tab w:val="num" w:pos="720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Актуальность программы Программа повышения квалификации врачей «</w:t>
      </w:r>
      <w:r>
        <w:rPr>
          <w:sz w:val="28"/>
          <w:szCs w:val="28"/>
        </w:rPr>
        <w:t>Ортодонтия</w:t>
      </w:r>
      <w:r>
        <w:rPr>
          <w:bCs/>
          <w:sz w:val="28"/>
          <w:szCs w:val="28"/>
        </w:rPr>
        <w:t>» будет способствовать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улучшению качества оказания стоматологической помощи населению путем повышения профессиональной компетентности медицинских кадров.</w:t>
      </w:r>
    </w:p>
    <w:p w14:paraId="4F4AD5CA" w14:textId="77777777" w:rsidR="00094928" w:rsidRDefault="00094928" w:rsidP="00094928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 дополнительной профессиональной образовательной программы – осуществить в соответствии с выделенным временем повышение квалификации врачей по профилю </w:t>
      </w:r>
      <w:r>
        <w:rPr>
          <w:sz w:val="28"/>
          <w:szCs w:val="28"/>
        </w:rPr>
        <w:t>Ортодонтия</w:t>
      </w:r>
      <w:r>
        <w:rPr>
          <w:bCs/>
          <w:sz w:val="28"/>
          <w:szCs w:val="28"/>
        </w:rPr>
        <w:t>, улучшить имеющиеся знания и навыки</w:t>
      </w:r>
      <w:r>
        <w:rPr>
          <w:bCs/>
          <w:sz w:val="28"/>
          <w:szCs w:val="28"/>
          <w:shd w:val="clear" w:color="auto" w:fill="FFFFFF"/>
        </w:rPr>
        <w:t xml:space="preserve"> по специальности.</w:t>
      </w:r>
    </w:p>
    <w:p w14:paraId="04F87955" w14:textId="77777777" w:rsidR="00094928" w:rsidRDefault="00094928" w:rsidP="00094928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Структура дополнительной профессиональной образовательной программы повышения квалификации врачей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по специальности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Ортодонтия</w:t>
      </w:r>
      <w:r>
        <w:rPr>
          <w:bCs/>
          <w:sz w:val="28"/>
          <w:szCs w:val="28"/>
        </w:rPr>
        <w:t>» состоит из требований к результатам освоения программы, требований к промежуточной и итоговой аттестации, учебно-тематического плана, содержания программы, условий обеспечения реализации программы: учебно-методического, материально-технического. В структуру дополнительной профессиональной образовательной программы повышения квалификации врачей по специальности «</w:t>
      </w:r>
      <w:r>
        <w:rPr>
          <w:sz w:val="28"/>
          <w:szCs w:val="28"/>
        </w:rPr>
        <w:t>Ортодонтия</w:t>
      </w:r>
      <w:r>
        <w:rPr>
          <w:bCs/>
          <w:sz w:val="28"/>
          <w:szCs w:val="28"/>
        </w:rPr>
        <w:t xml:space="preserve">» включен перечень учебно-методических, информационных, законодательных и нормативно-правовых документов, </w:t>
      </w:r>
    </w:p>
    <w:p w14:paraId="4B536847" w14:textId="77777777" w:rsidR="00094928" w:rsidRDefault="00094928" w:rsidP="00094928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содержании дополнительной профессиональной образовательной программы повышения квалификации врачей по специальности «</w:t>
      </w:r>
      <w:r>
        <w:rPr>
          <w:sz w:val="28"/>
          <w:szCs w:val="28"/>
        </w:rPr>
        <w:t>Ортодонтия</w:t>
      </w:r>
      <w:r>
        <w:rPr>
          <w:bCs/>
          <w:sz w:val="28"/>
          <w:szCs w:val="28"/>
        </w:rPr>
        <w:t xml:space="preserve">» предусмотрены необходимые знания и практические умения по стоматологии общей практики. </w:t>
      </w:r>
    </w:p>
    <w:p w14:paraId="59D440AF" w14:textId="4A993E55" w:rsidR="00094928" w:rsidRDefault="00094928" w:rsidP="0009492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выдаваемый в результате освоения программы: удостоверение о повышении квалификации установленного образца.</w:t>
      </w:r>
    </w:p>
    <w:p w14:paraId="780E629C" w14:textId="77777777" w:rsidR="00E95ECD" w:rsidRDefault="00E95ECD"/>
    <w:sectPr w:rsidR="00E9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CD"/>
    <w:rsid w:val="00094928"/>
    <w:rsid w:val="00E9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C60A"/>
  <w15:chartTrackingRefBased/>
  <w15:docId w15:val="{EA5FBAE1-895F-4EE2-A435-7716194F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9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9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Холин</dc:creator>
  <cp:keywords/>
  <dc:description/>
  <cp:lastModifiedBy>Дмитрий Холин</cp:lastModifiedBy>
  <cp:revision>3</cp:revision>
  <dcterms:created xsi:type="dcterms:W3CDTF">2021-02-19T07:11:00Z</dcterms:created>
  <dcterms:modified xsi:type="dcterms:W3CDTF">2021-02-19T07:11:00Z</dcterms:modified>
</cp:coreProperties>
</file>