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1348" w14:textId="77777777" w:rsidR="007F4E6F" w:rsidRDefault="007F4E6F" w:rsidP="007F4E6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14:paraId="3C2FA5AC" w14:textId="77777777" w:rsidR="007F4E6F" w:rsidRDefault="007F4E6F" w:rsidP="007F4E6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ПРОФЕССИОНАЛЬНАЯ</w:t>
      </w:r>
    </w:p>
    <w:p w14:paraId="0AF37C46" w14:textId="77777777" w:rsidR="007F4E6F" w:rsidRDefault="007F4E6F" w:rsidP="007F4E6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ПРОГРАММА</w:t>
      </w:r>
    </w:p>
    <w:p w14:paraId="39F3332A" w14:textId="77777777" w:rsidR="007F4E6F" w:rsidRDefault="007F4E6F" w:rsidP="007F4E6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ПОВЫШЕНИЯ КВАЛИФИКАЦИИ</w:t>
      </w:r>
    </w:p>
    <w:p w14:paraId="41FEB2C4" w14:textId="77777777" w:rsidR="007F4E6F" w:rsidRDefault="007F4E6F" w:rsidP="007F4E6F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(ДЛЯ МЕДИЦИНСКИХ СЕСТЕР ПО СПЕЦИАЛЬНОСТИ)</w:t>
      </w:r>
    </w:p>
    <w:p w14:paraId="631CE13E" w14:textId="77777777" w:rsidR="007F4E6F" w:rsidRDefault="007F4E6F" w:rsidP="007F4E6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bCs/>
          <w:caps/>
          <w:sz w:val="28"/>
          <w:szCs w:val="28"/>
        </w:rPr>
        <w:t>Первичная медико-профилактическая помощь населению</w:t>
      </w:r>
      <w:r>
        <w:rPr>
          <w:b/>
          <w:sz w:val="24"/>
          <w:szCs w:val="24"/>
        </w:rPr>
        <w:t>»</w:t>
      </w:r>
    </w:p>
    <w:p w14:paraId="65F9F1C5" w14:textId="77777777" w:rsidR="007F4E6F" w:rsidRDefault="007F4E6F" w:rsidP="007F4E6F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Форма обучения: </w:t>
      </w:r>
      <w:r>
        <w:rPr>
          <w:b/>
          <w:sz w:val="24"/>
          <w:szCs w:val="24"/>
        </w:rPr>
        <w:t>дистанционная</w:t>
      </w:r>
    </w:p>
    <w:p w14:paraId="40BD0223" w14:textId="77777777" w:rsidR="007F4E6F" w:rsidRDefault="007F4E6F" w:rsidP="007F4E6F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Итоговая аттестация – </w:t>
      </w:r>
      <w:r>
        <w:rPr>
          <w:b/>
          <w:sz w:val="24"/>
          <w:szCs w:val="24"/>
        </w:rPr>
        <w:t>итоговое тестирование (зачет)</w:t>
      </w:r>
    </w:p>
    <w:p w14:paraId="2E07BDF3" w14:textId="77777777" w:rsidR="007F4E6F" w:rsidRDefault="007F4E6F" w:rsidP="007F4E6F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Продолжительность: </w:t>
      </w:r>
      <w:r>
        <w:rPr>
          <w:b/>
          <w:sz w:val="24"/>
          <w:szCs w:val="24"/>
        </w:rPr>
        <w:t>144 академических часа</w:t>
      </w:r>
    </w:p>
    <w:p w14:paraId="7A0EE6D2" w14:textId="77777777" w:rsidR="007F4E6F" w:rsidRDefault="007F4E6F" w:rsidP="007F4E6F">
      <w:pPr>
        <w:pStyle w:val="a3"/>
        <w:ind w:firstLine="709"/>
        <w:jc w:val="center"/>
        <w:rPr>
          <w:sz w:val="24"/>
          <w:szCs w:val="24"/>
        </w:rPr>
      </w:pPr>
    </w:p>
    <w:p w14:paraId="28B9F46F" w14:textId="77777777" w:rsidR="007F4E6F" w:rsidRDefault="007F4E6F" w:rsidP="007F4E6F">
      <w:pPr>
        <w:pStyle w:val="a3"/>
        <w:ind w:firstLine="709"/>
        <w:jc w:val="both"/>
        <w:rPr>
          <w:sz w:val="24"/>
          <w:szCs w:val="24"/>
        </w:rPr>
      </w:pPr>
    </w:p>
    <w:p w14:paraId="00E320C4" w14:textId="77777777" w:rsidR="007F4E6F" w:rsidRDefault="007F4E6F" w:rsidP="007F4E6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образовательная программа повышения квалификации медицинской сестры по специальности «Сестринское дело в стоматологии» обсуждена и одобрена на Методическом совете Академии.</w:t>
      </w:r>
    </w:p>
    <w:p w14:paraId="246CBBE6" w14:textId="77777777" w:rsidR="007F4E6F" w:rsidRDefault="007F4E6F" w:rsidP="007F4E6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образовательная программа повышения квалификации медицинской сестры «Сестринское дело в стоматологии»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7A711EF9" w14:textId="77777777" w:rsidR="007F4E6F" w:rsidRDefault="007F4E6F" w:rsidP="007F4E6F">
      <w:pPr>
        <w:pStyle w:val="a3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Актуальность программы «</w:t>
      </w:r>
      <w:r>
        <w:rPr>
          <w:sz w:val="24"/>
          <w:szCs w:val="24"/>
        </w:rPr>
        <w:t>Сестринское дело в стоматологии</w:t>
      </w:r>
      <w:r>
        <w:rPr>
          <w:i/>
          <w:sz w:val="24"/>
          <w:szCs w:val="24"/>
        </w:rPr>
        <w:t>».</w:t>
      </w:r>
    </w:p>
    <w:p w14:paraId="60BE398B" w14:textId="77777777" w:rsidR="007F4E6F" w:rsidRDefault="007F4E6F" w:rsidP="007F4E6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«Первичная медико-профилактическая помощь населению» будет способствовать улучшению качества оказания медицинской помощи населению путем повышения профессиональной компетентности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медицинских кадров.</w:t>
      </w:r>
    </w:p>
    <w:p w14:paraId="7CB26E1F" w14:textId="77777777" w:rsidR="007F4E6F" w:rsidRDefault="007F4E6F" w:rsidP="007F4E6F">
      <w:pPr>
        <w:pStyle w:val="a3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Цель</w:t>
      </w:r>
      <w:r>
        <w:rPr>
          <w:sz w:val="24"/>
          <w:szCs w:val="24"/>
        </w:rPr>
        <w:t xml:space="preserve"> дополнительной профессиональной образовательной программы – осуществить в соответствии с выделенным временем, повышение квалификации по профилю Первичная медико-профилактическая помощь населению, улучшить имеющиеся знания и навыки по специальности. </w:t>
      </w:r>
    </w:p>
    <w:p w14:paraId="6437994A" w14:textId="77777777" w:rsidR="007F4E6F" w:rsidRDefault="007F4E6F" w:rsidP="007F4E6F">
      <w:pPr>
        <w:pStyle w:val="a3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Структура</w:t>
      </w:r>
      <w:r>
        <w:rPr>
          <w:sz w:val="24"/>
          <w:szCs w:val="24"/>
        </w:rPr>
        <w:t xml:space="preserve"> дополнительной профессиональной образовательной программы повышения квалификации медицинской сестры «Сестринское дело в стоматологии» состоит из требований к результатам освоения программы, требований к промежуточной и итоговой аттестации, учебно-тематического плана, содержания программы, условий обеспечения реализации программы: учебно-методического, материально-технического. В структуру дополнительной профессиональной образовательной программы повышения квалификации медицинской сестры «Сестринское дело в стоматологии» включен перечень учебно-методических, информационных, законодательных и нормативно-правовых документов.</w:t>
      </w:r>
    </w:p>
    <w:p w14:paraId="440099CD" w14:textId="77777777" w:rsidR="007F4E6F" w:rsidRDefault="007F4E6F" w:rsidP="007F4E6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содержании дополнительной профессиональной образовательной программы повышения квалификации «Первичная медико-профилактическая помощь населению» предусмотрены необходимые знания и практические умения по основам и современным данным в область медико-профилактической помощи населению.</w:t>
      </w:r>
    </w:p>
    <w:p w14:paraId="7E7603CA" w14:textId="29723E6E" w:rsidR="007C0A9D" w:rsidRDefault="007F4E6F" w:rsidP="007F4E6F">
      <w:r>
        <w:t>Документ, выдаваемый в результате освоения программы: удостоверение о повышении квалификации установленного образца.</w:t>
      </w:r>
    </w:p>
    <w:sectPr w:rsidR="007C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9D"/>
    <w:rsid w:val="007C0A9D"/>
    <w:rsid w:val="007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FCA6"/>
  <w15:chartTrackingRefBased/>
  <w15:docId w15:val="{4A1F2B41-9921-48FF-B50D-627779CD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E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Холин</dc:creator>
  <cp:keywords/>
  <dc:description/>
  <cp:lastModifiedBy>Дмитрий Холин</cp:lastModifiedBy>
  <cp:revision>3</cp:revision>
  <dcterms:created xsi:type="dcterms:W3CDTF">2021-02-19T07:06:00Z</dcterms:created>
  <dcterms:modified xsi:type="dcterms:W3CDTF">2021-02-19T07:06:00Z</dcterms:modified>
</cp:coreProperties>
</file>