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38"/>
        <w:tblW w:w="10425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A65B51" w:rsidRPr="00505A50" w14:paraId="5F8C5A9D" w14:textId="77777777" w:rsidTr="00A65B51">
        <w:trPr>
          <w:trHeight w:val="2831"/>
        </w:trPr>
        <w:tc>
          <w:tcPr>
            <w:tcW w:w="10425" w:type="dxa"/>
          </w:tcPr>
          <w:p w14:paraId="49EA193B" w14:textId="77777777" w:rsidR="00A65B51" w:rsidRPr="00505A50" w:rsidRDefault="00A65B51" w:rsidP="00A65B51">
            <w:pPr>
              <w:spacing w:after="0" w:line="240" w:lineRule="auto"/>
              <w:ind w:right="-326"/>
              <w:rPr>
                <w:rFonts w:ascii="Times New Roman" w:hAnsi="Times New Roman"/>
                <w:sz w:val="20"/>
                <w:szCs w:val="20"/>
              </w:rPr>
            </w:pPr>
            <w:r w:rsidRPr="00505A50">
              <w:rPr>
                <w:noProof/>
              </w:rPr>
              <w:t xml:space="preserve">                                                </w:t>
            </w:r>
            <w:r w:rsidRPr="00505A5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C5B2F4D" wp14:editId="41325FBC">
                  <wp:extent cx="6381750" cy="1173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096" cy="1182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D6B5DD" w14:textId="77777777" w:rsidR="00A65B51" w:rsidRDefault="00A65B51" w:rsidP="00A65B5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C0BB96D" w14:textId="77777777" w:rsidR="00A65B51" w:rsidRPr="00505A50" w:rsidRDefault="00A65B51" w:rsidP="00A65B5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505A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5A5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ЧАСТНОЕ УЧРЕЖДЕНИЕ ДОПОЛНИТЕЛЬНОГО</w:t>
            </w:r>
          </w:p>
          <w:p w14:paraId="58D551C7" w14:textId="77777777" w:rsidR="00A65B51" w:rsidRPr="00505A50" w:rsidRDefault="00A65B51" w:rsidP="00A65B5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505A5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ПРОФЕССИОНАЛЬНОГО ОБРАЗОВАНИЯ</w:t>
            </w:r>
          </w:p>
          <w:p w14:paraId="0AAF2E91" w14:textId="77777777" w:rsidR="00A65B51" w:rsidRPr="00505A50" w:rsidRDefault="00A65B51" w:rsidP="00A65B5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A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"Медицинская академия № 1" г. Сочи</w:t>
            </w:r>
          </w:p>
          <w:p w14:paraId="7D9A1A08" w14:textId="77777777" w:rsidR="00A65B51" w:rsidRPr="00505A50" w:rsidRDefault="00A65B51" w:rsidP="00A65B5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E5AF4D" w14:textId="77777777" w:rsidR="00A65B51" w:rsidRPr="00505A50" w:rsidRDefault="00A65B51" w:rsidP="00A65B5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A50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Юридический/ почтовый адрес: Российская Федерация, 354065, Краснодарский край, г. Сочи</w:t>
            </w:r>
          </w:p>
          <w:p w14:paraId="5582E354" w14:textId="77777777" w:rsidR="00A65B51" w:rsidRPr="00505A50" w:rsidRDefault="00A65B51" w:rsidP="00A65B5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A50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Красноармейская, дом 24, ИНН/КПП 2320240580 /232001001</w:t>
            </w:r>
          </w:p>
          <w:p w14:paraId="1957FCDD" w14:textId="77777777" w:rsidR="00A65B51" w:rsidRPr="00505A50" w:rsidRDefault="00A65B51" w:rsidP="00A65B5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267D18F2" w14:textId="77777777" w:rsidR="006C1D92" w:rsidRPr="00F17D43" w:rsidRDefault="00A71C97" w:rsidP="006C1D92">
      <w:pPr>
        <w:rPr>
          <w:rFonts w:ascii="Times New Roman" w:hAnsi="Times New Roman"/>
          <w:b/>
          <w:sz w:val="28"/>
          <w:szCs w:val="28"/>
        </w:rPr>
      </w:pPr>
      <w:r>
        <w:t xml:space="preserve">  </w:t>
      </w:r>
    </w:p>
    <w:p w14:paraId="2832C293" w14:textId="77777777" w:rsidR="006C1D92" w:rsidRDefault="006C1D92" w:rsidP="006C1D92">
      <w:pPr>
        <w:ind w:left="-851"/>
      </w:pPr>
      <w:r>
        <w:t xml:space="preserve">  </w:t>
      </w:r>
    </w:p>
    <w:p w14:paraId="3E5F3FE5" w14:textId="77777777" w:rsidR="006C1D92" w:rsidRDefault="006C1D92" w:rsidP="006C1D92"/>
    <w:p w14:paraId="6722FA66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3ECFC76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59E19CC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90E20">
        <w:rPr>
          <w:rFonts w:ascii="Times New Roman" w:hAnsi="Times New Roman"/>
          <w:b/>
          <w:sz w:val="28"/>
          <w:szCs w:val="28"/>
        </w:rPr>
        <w:t>ОТЧЕТ</w:t>
      </w:r>
    </w:p>
    <w:p w14:paraId="4D50ACA2" w14:textId="77777777" w:rsidR="006C1D92" w:rsidRPr="00F90E20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AFB90B4" w14:textId="77777777" w:rsidR="006C1D92" w:rsidRPr="00F90E20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90E20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</w:p>
    <w:p w14:paraId="0FEB18AB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Частного учреждения дополнительного профессионального образования «Медицинская академия №1» г. Сочи</w:t>
      </w:r>
    </w:p>
    <w:p w14:paraId="491E1257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(ЧУ ДПО «Медицинская академия №1» г. Сочи)</w:t>
      </w:r>
    </w:p>
    <w:p w14:paraId="21B2729E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5E3D729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p w14:paraId="20C22FD7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4B20CD1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DA2933A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0F70816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FFE2309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392F199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74B78EA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56A65ED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DD5026D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0FCAD476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3456391" w14:textId="77777777" w:rsidR="00AE52BF" w:rsidRDefault="00AE52BF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809B46D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75B9217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F0043B0" w14:textId="77777777" w:rsidR="006C1D92" w:rsidRDefault="006C1D92" w:rsidP="006C1D92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8318DC7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0018F924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Сочи</w:t>
      </w:r>
    </w:p>
    <w:p w14:paraId="591A987E" w14:textId="77777777" w:rsidR="006C1D92" w:rsidRDefault="006C1D92" w:rsidP="006C1D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14:paraId="6C58FF60" w14:textId="77777777" w:rsidR="005A36B1" w:rsidRPr="00F17D43" w:rsidRDefault="005A36B1" w:rsidP="005A36B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7D4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D49F90B" w14:textId="77777777" w:rsidR="005A36B1" w:rsidRDefault="005A36B1" w:rsidP="005A36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32"/>
      </w:tblGrid>
      <w:tr w:rsidR="005A36B1" w14:paraId="10AF3F07" w14:textId="77777777" w:rsidTr="005A36B1">
        <w:tc>
          <w:tcPr>
            <w:tcW w:w="675" w:type="dxa"/>
          </w:tcPr>
          <w:p w14:paraId="09E3D585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0482FD7A" w14:textId="77777777" w:rsidR="005A36B1" w:rsidRPr="00F17D43" w:rsidRDefault="005A36B1" w:rsidP="005A36B1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17D4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14:paraId="3042E09A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36B1" w14:paraId="2398F32E" w14:textId="77777777" w:rsidTr="005A36B1">
        <w:tc>
          <w:tcPr>
            <w:tcW w:w="675" w:type="dxa"/>
          </w:tcPr>
          <w:p w14:paraId="2E11A32C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D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75AD883A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D43">
              <w:rPr>
                <w:rFonts w:ascii="Times New Roman" w:hAnsi="Times New Roman"/>
                <w:b/>
                <w:sz w:val="28"/>
                <w:szCs w:val="28"/>
              </w:rPr>
              <w:t xml:space="preserve">ОЦЕНКА ОРГАНИЗАЦИИ ОБРАЗОВАТЕЛЬНОЙ ДЕЯТЕЛЬНОСТИ </w:t>
            </w:r>
          </w:p>
        </w:tc>
        <w:tc>
          <w:tcPr>
            <w:tcW w:w="532" w:type="dxa"/>
          </w:tcPr>
          <w:p w14:paraId="1D501095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36B1" w14:paraId="7EF14907" w14:textId="77777777" w:rsidTr="005A36B1">
        <w:tc>
          <w:tcPr>
            <w:tcW w:w="675" w:type="dxa"/>
          </w:tcPr>
          <w:p w14:paraId="3DB5F764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4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14:paraId="08E07C57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организации</w:t>
            </w:r>
          </w:p>
        </w:tc>
        <w:tc>
          <w:tcPr>
            <w:tcW w:w="532" w:type="dxa"/>
          </w:tcPr>
          <w:p w14:paraId="270ED43F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36B1" w14:paraId="630F4E49" w14:textId="77777777" w:rsidTr="005A36B1">
        <w:tc>
          <w:tcPr>
            <w:tcW w:w="675" w:type="dxa"/>
          </w:tcPr>
          <w:p w14:paraId="098B9113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 </w:t>
            </w:r>
          </w:p>
        </w:tc>
        <w:tc>
          <w:tcPr>
            <w:tcW w:w="8364" w:type="dxa"/>
          </w:tcPr>
          <w:p w14:paraId="4A493F5F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43">
              <w:rPr>
                <w:rFonts w:ascii="Times New Roman" w:hAnsi="Times New Roman"/>
                <w:sz w:val="28"/>
                <w:szCs w:val="28"/>
              </w:rPr>
              <w:t>Информация о наличии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правоустанавливающих документов</w:t>
            </w:r>
          </w:p>
        </w:tc>
        <w:tc>
          <w:tcPr>
            <w:tcW w:w="532" w:type="dxa"/>
          </w:tcPr>
          <w:p w14:paraId="77110590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36B1" w14:paraId="00C5CF48" w14:textId="77777777" w:rsidTr="005A36B1">
        <w:tc>
          <w:tcPr>
            <w:tcW w:w="675" w:type="dxa"/>
          </w:tcPr>
          <w:p w14:paraId="5D3B32CA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364" w:type="dxa"/>
          </w:tcPr>
          <w:p w14:paraId="43185B48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документации, касающейся образовательной деятельности</w:t>
            </w:r>
          </w:p>
        </w:tc>
        <w:tc>
          <w:tcPr>
            <w:tcW w:w="532" w:type="dxa"/>
          </w:tcPr>
          <w:p w14:paraId="1872A237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36B1" w14:paraId="4B8E3040" w14:textId="77777777" w:rsidTr="005A36B1">
        <w:tc>
          <w:tcPr>
            <w:tcW w:w="675" w:type="dxa"/>
          </w:tcPr>
          <w:p w14:paraId="3FADB295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05A8C52A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D43">
              <w:rPr>
                <w:rFonts w:ascii="Times New Roman" w:hAnsi="Times New Roman"/>
                <w:b/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532" w:type="dxa"/>
          </w:tcPr>
          <w:p w14:paraId="36A0A2B1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36B1" w14:paraId="54673561" w14:textId="77777777" w:rsidTr="005A36B1">
        <w:tc>
          <w:tcPr>
            <w:tcW w:w="675" w:type="dxa"/>
          </w:tcPr>
          <w:p w14:paraId="28DDD9D3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364" w:type="dxa"/>
          </w:tcPr>
          <w:p w14:paraId="61FA2D92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 дополнительных профессиональных программ</w:t>
            </w:r>
          </w:p>
        </w:tc>
        <w:tc>
          <w:tcPr>
            <w:tcW w:w="532" w:type="dxa"/>
          </w:tcPr>
          <w:p w14:paraId="55B32389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36B1" w14:paraId="762937C0" w14:textId="77777777" w:rsidTr="005A36B1">
        <w:tc>
          <w:tcPr>
            <w:tcW w:w="675" w:type="dxa"/>
          </w:tcPr>
          <w:p w14:paraId="1677B8AF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364" w:type="dxa"/>
          </w:tcPr>
          <w:p w14:paraId="09F4E160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качества подготовки обучающихся</w:t>
            </w:r>
          </w:p>
        </w:tc>
        <w:tc>
          <w:tcPr>
            <w:tcW w:w="532" w:type="dxa"/>
          </w:tcPr>
          <w:p w14:paraId="1276E483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36B1" w14:paraId="59C664AE" w14:textId="77777777" w:rsidTr="005A36B1">
        <w:tc>
          <w:tcPr>
            <w:tcW w:w="675" w:type="dxa"/>
          </w:tcPr>
          <w:p w14:paraId="264CA980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660F6AF0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D43">
              <w:rPr>
                <w:rFonts w:ascii="Times New Roman" w:hAnsi="Times New Roman"/>
                <w:b/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532" w:type="dxa"/>
          </w:tcPr>
          <w:p w14:paraId="7886786A" w14:textId="77777777" w:rsidR="005A36B1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36B1" w14:paraId="6F12B100" w14:textId="77777777" w:rsidTr="005A36B1">
        <w:tc>
          <w:tcPr>
            <w:tcW w:w="675" w:type="dxa"/>
          </w:tcPr>
          <w:p w14:paraId="2B114FE3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4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364" w:type="dxa"/>
          </w:tcPr>
          <w:p w14:paraId="523287CA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43">
              <w:rPr>
                <w:rFonts w:ascii="Times New Roman" w:hAnsi="Times New Roman"/>
                <w:sz w:val="28"/>
                <w:szCs w:val="28"/>
              </w:rPr>
              <w:t>Сведения о руководителях</w:t>
            </w:r>
          </w:p>
        </w:tc>
        <w:tc>
          <w:tcPr>
            <w:tcW w:w="532" w:type="dxa"/>
          </w:tcPr>
          <w:p w14:paraId="77901F6E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36B1" w14:paraId="53EC4FB1" w14:textId="77777777" w:rsidTr="005A36B1">
        <w:tc>
          <w:tcPr>
            <w:tcW w:w="675" w:type="dxa"/>
          </w:tcPr>
          <w:p w14:paraId="3B1D3886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364" w:type="dxa"/>
          </w:tcPr>
          <w:p w14:paraId="6B0E3954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педагогических работниках</w:t>
            </w:r>
          </w:p>
        </w:tc>
        <w:tc>
          <w:tcPr>
            <w:tcW w:w="532" w:type="dxa"/>
          </w:tcPr>
          <w:p w14:paraId="1BBA44C1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36B1" w14:paraId="479A8ECA" w14:textId="77777777" w:rsidTr="005A36B1">
        <w:tc>
          <w:tcPr>
            <w:tcW w:w="675" w:type="dxa"/>
          </w:tcPr>
          <w:p w14:paraId="2BBA2041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D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1E74271F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D43">
              <w:rPr>
                <w:rFonts w:ascii="Times New Roman" w:hAnsi="Times New Roman"/>
                <w:b/>
                <w:sz w:val="28"/>
                <w:szCs w:val="28"/>
              </w:rPr>
              <w:t>ОЦЕНКА КАЧЕСТВА БИБЛИОТЕЧНО- ИНФОРМАЦИОННОГО ОБЕСПЕЧЕНИЯ</w:t>
            </w:r>
          </w:p>
        </w:tc>
        <w:tc>
          <w:tcPr>
            <w:tcW w:w="532" w:type="dxa"/>
          </w:tcPr>
          <w:p w14:paraId="690D8B01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36B1" w14:paraId="01D310E8" w14:textId="77777777" w:rsidTr="005A36B1">
        <w:tc>
          <w:tcPr>
            <w:tcW w:w="675" w:type="dxa"/>
          </w:tcPr>
          <w:p w14:paraId="0F64A4AA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14:paraId="230DD9F6" w14:textId="77777777" w:rsidR="005A36B1" w:rsidRPr="00F17D43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КАЧЕСВА МАТЕРИАЛЬНО-ТЕХНИЧЕСКОЙ БАЗЫ</w:t>
            </w:r>
          </w:p>
        </w:tc>
        <w:tc>
          <w:tcPr>
            <w:tcW w:w="532" w:type="dxa"/>
          </w:tcPr>
          <w:p w14:paraId="656F81CA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A36B1" w14:paraId="2589D260" w14:textId="77777777" w:rsidTr="005A36B1">
        <w:tc>
          <w:tcPr>
            <w:tcW w:w="675" w:type="dxa"/>
          </w:tcPr>
          <w:p w14:paraId="193C44B0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364" w:type="dxa"/>
          </w:tcPr>
          <w:p w14:paraId="3823D474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ВЫВОДЫ</w:t>
            </w:r>
          </w:p>
        </w:tc>
        <w:tc>
          <w:tcPr>
            <w:tcW w:w="532" w:type="dxa"/>
          </w:tcPr>
          <w:p w14:paraId="519A3FAE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A36B1" w14:paraId="462678C0" w14:textId="77777777" w:rsidTr="005A36B1">
        <w:tc>
          <w:tcPr>
            <w:tcW w:w="675" w:type="dxa"/>
          </w:tcPr>
          <w:p w14:paraId="33587063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14:paraId="62DC52B1" w14:textId="77777777" w:rsidR="005A36B1" w:rsidRPr="009177F2" w:rsidRDefault="005A36B1" w:rsidP="005A36B1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77F2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Приложение 1.  Показатели деятельности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36B1">
              <w:rPr>
                <w:rFonts w:ascii="Times New Roman" w:hAnsi="Times New Roman"/>
                <w:i/>
                <w:sz w:val="28"/>
                <w:szCs w:val="28"/>
              </w:rPr>
              <w:t>ЧУ ДПО «Медицинская академия №1» г. Сочи</w:t>
            </w:r>
          </w:p>
        </w:tc>
        <w:tc>
          <w:tcPr>
            <w:tcW w:w="532" w:type="dxa"/>
          </w:tcPr>
          <w:p w14:paraId="395D2A24" w14:textId="77777777" w:rsidR="005A36B1" w:rsidRPr="00F17D43" w:rsidRDefault="005A36B1" w:rsidP="005A36B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F33724" w14:textId="77777777" w:rsidR="005A36B1" w:rsidRDefault="005A36B1" w:rsidP="005A36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9972E4E" w14:textId="77777777" w:rsidR="005A36B1" w:rsidRDefault="005A36B1" w:rsidP="005A36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7D83217" w14:textId="77777777" w:rsidR="005A36B1" w:rsidRDefault="005A36B1" w:rsidP="005A36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C066856" w14:textId="77777777" w:rsidR="005A36B1" w:rsidRDefault="005A36B1" w:rsidP="005A36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0CDD65C4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495BE5C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FB4A511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702D4840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439BF9B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067856A2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51A0369A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0A5BA32A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788F4757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BB0C094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36D8BDDD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33F8A7CB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6549EEC9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605A7F44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0AD14346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90E99AB" w14:textId="77777777" w:rsidR="00B6273E" w:rsidRDefault="00B6273E" w:rsidP="00F90E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6029E24D" w14:textId="77777777" w:rsidR="00212C13" w:rsidRPr="00F17D43" w:rsidRDefault="00212C13" w:rsidP="00F90E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7D4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41DB921E" w14:textId="77777777" w:rsidR="00212C13" w:rsidRDefault="00212C13" w:rsidP="00212C1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F816330" w14:textId="77777777" w:rsidR="003F2B11" w:rsidRDefault="003F2B11" w:rsidP="003F2B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самообследования является обеспечение открытости и доступности информации о деятельности </w:t>
      </w:r>
      <w:r w:rsidR="005A36B1">
        <w:rPr>
          <w:rFonts w:ascii="Times New Roman" w:hAnsi="Times New Roman"/>
          <w:sz w:val="28"/>
          <w:szCs w:val="28"/>
        </w:rPr>
        <w:t>Частного учреждения</w:t>
      </w:r>
      <w:r w:rsidR="005A36B1" w:rsidRPr="005A36B1">
        <w:rPr>
          <w:rFonts w:ascii="Times New Roman" w:hAnsi="Times New Roman"/>
          <w:sz w:val="28"/>
          <w:szCs w:val="28"/>
        </w:rPr>
        <w:t xml:space="preserve"> </w:t>
      </w:r>
      <w:r w:rsidR="005A36B1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="005A36B1" w:rsidRPr="005A36B1">
        <w:rPr>
          <w:rFonts w:ascii="Times New Roman" w:hAnsi="Times New Roman"/>
          <w:sz w:val="28"/>
          <w:szCs w:val="28"/>
        </w:rPr>
        <w:t>«Медицинская академия №1» г. Сочи</w:t>
      </w:r>
      <w:r w:rsidR="00C0512B">
        <w:rPr>
          <w:rFonts w:ascii="Times New Roman" w:hAnsi="Times New Roman"/>
          <w:sz w:val="28"/>
          <w:szCs w:val="28"/>
        </w:rPr>
        <w:t xml:space="preserve"> (далее по тексту</w:t>
      </w:r>
      <w:r w:rsidR="005A36B1">
        <w:rPr>
          <w:rFonts w:ascii="Times New Roman" w:hAnsi="Times New Roman"/>
          <w:sz w:val="28"/>
          <w:szCs w:val="28"/>
        </w:rPr>
        <w:t xml:space="preserve"> </w:t>
      </w:r>
      <w:r w:rsidR="005A36B1" w:rsidRPr="005A36B1">
        <w:rPr>
          <w:rFonts w:ascii="Times New Roman" w:hAnsi="Times New Roman"/>
          <w:sz w:val="28"/>
          <w:szCs w:val="28"/>
        </w:rPr>
        <w:t>ЧУ ДПО «Медицинская академия №1» г. Сочи</w:t>
      </w:r>
      <w:r w:rsidR="00C051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1C6FD8E" w14:textId="77777777" w:rsidR="003F2B11" w:rsidRDefault="003F2B11" w:rsidP="003F2B1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Самообследование  </w:t>
      </w:r>
      <w:r w:rsidR="005A36B1" w:rsidRPr="005A36B1">
        <w:rPr>
          <w:rFonts w:ascii="Times New Roman" w:hAnsi="Times New Roman"/>
          <w:sz w:val="28"/>
          <w:szCs w:val="28"/>
        </w:rPr>
        <w:t xml:space="preserve">ЧУ ДПО «Медицинская академия №1» г. Сочи </w:t>
      </w:r>
      <w:r w:rsidR="005A3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в период с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A36B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 января по 2</w:t>
      </w:r>
      <w:r w:rsidR="005A36B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 w:rsidRPr="00C0512B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5D5C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 года на основании приказа директора </w:t>
      </w:r>
      <w:r w:rsidR="005A36B1" w:rsidRPr="005A36B1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>от 09.01.20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 года №</w:t>
      </w:r>
      <w:r w:rsidR="002C53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531B" w:rsidRPr="002C531B">
        <w:rPr>
          <w:rFonts w:ascii="Times New Roman" w:hAnsi="Times New Roman"/>
          <w:sz w:val="28"/>
          <w:szCs w:val="28"/>
        </w:rPr>
        <w:t>26-СО</w:t>
      </w:r>
      <w:r w:rsidRPr="002C531B">
        <w:rPr>
          <w:rFonts w:ascii="Times New Roman" w:hAnsi="Times New Roman"/>
          <w:sz w:val="28"/>
          <w:szCs w:val="28"/>
        </w:rPr>
        <w:t xml:space="preserve"> 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>и в соответствии с требованиями Федерального закона от 29.12.201</w:t>
      </w:r>
      <w:r w:rsidRPr="00C327E6">
        <w:rPr>
          <w:rFonts w:ascii="Times New Roman" w:hAnsi="Times New Roman"/>
          <w:color w:val="000000" w:themeColor="text1"/>
          <w:sz w:val="28"/>
          <w:szCs w:val="28"/>
        </w:rPr>
        <w:t>2 №273-ФЗ «Об образовании в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приказа Министерства образования  науки Российской Федерации от 14.06.2013 № 462 «Об утверждении порядка проведения самообследования образовательной организацией», приказа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самообследованию», локального акта «Положение о порядке самообследования </w:t>
      </w:r>
      <w:r w:rsidR="005A36B1" w:rsidRPr="005A36B1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9FA179E" w14:textId="77777777" w:rsidR="005A36B1" w:rsidRP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B1">
        <w:rPr>
          <w:rFonts w:ascii="Times New Roman" w:hAnsi="Times New Roman"/>
          <w:color w:val="000000" w:themeColor="text1"/>
          <w:sz w:val="28"/>
          <w:szCs w:val="28"/>
        </w:rPr>
        <w:t>Учредителем является физическое лицо - гражданка Российской Федерации: Кортунова Юлия Николаевна.</w:t>
      </w:r>
    </w:p>
    <w:p w14:paraId="5A68B282" w14:textId="77777777" w:rsidR="005A36B1" w:rsidRP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B1">
        <w:rPr>
          <w:rFonts w:ascii="Times New Roman" w:hAnsi="Times New Roman"/>
          <w:color w:val="000000" w:themeColor="text1"/>
          <w:sz w:val="28"/>
          <w:szCs w:val="28"/>
        </w:rPr>
        <w:t>02.02.2018  единственным учредителем Учреждения принято решение по передаче прав по управлению, надзору за Учреждением, руководящей функции новому единственному Собственнику, в связи с продажей имущества, находящегося в оперативном управлении Учреждения по договору купли-продажи Учреждения от 02.02.2018 года.</w:t>
      </w:r>
    </w:p>
    <w:p w14:paraId="7D950236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B1">
        <w:rPr>
          <w:rFonts w:ascii="Times New Roman" w:hAnsi="Times New Roman"/>
          <w:color w:val="000000" w:themeColor="text1"/>
          <w:sz w:val="28"/>
          <w:szCs w:val="28"/>
        </w:rPr>
        <w:t>Единственным Собственником Учреждения является гражданин Российской Федерации: Холин Дмитрий Евгеньевич.</w:t>
      </w:r>
    </w:p>
    <w:p w14:paraId="5882BB6A" w14:textId="77777777" w:rsidR="003F2B11" w:rsidRDefault="003F2B1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Самообследование проведено комиссией в составе:</w:t>
      </w:r>
    </w:p>
    <w:p w14:paraId="2A5CBDA2" w14:textId="77777777" w:rsidR="003F2B11" w:rsidRDefault="003F2B11" w:rsidP="003F2B1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5129">
        <w:rPr>
          <w:rFonts w:ascii="Times New Roman" w:hAnsi="Times New Roman"/>
          <w:i/>
          <w:color w:val="000000" w:themeColor="text1"/>
          <w:sz w:val="28"/>
          <w:szCs w:val="28"/>
        </w:rPr>
        <w:t>Председатель комиссии: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2E3A773" w14:textId="77777777" w:rsidR="00C0512B" w:rsidRPr="00C0512B" w:rsidRDefault="00C0512B" w:rsidP="00C0512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31B">
        <w:rPr>
          <w:rFonts w:ascii="Times New Roman" w:hAnsi="Times New Roman"/>
          <w:sz w:val="28"/>
          <w:szCs w:val="28"/>
        </w:rPr>
        <w:t xml:space="preserve">Холин Дмитрий Евгеньевич </w:t>
      </w:r>
      <w:r w:rsidR="005A36B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0512B">
        <w:rPr>
          <w:rFonts w:ascii="Times New Roman" w:hAnsi="Times New Roman"/>
          <w:color w:val="000000" w:themeColor="text1"/>
          <w:sz w:val="28"/>
          <w:szCs w:val="28"/>
        </w:rPr>
        <w:t xml:space="preserve">директор. </w:t>
      </w:r>
    </w:p>
    <w:p w14:paraId="329BB813" w14:textId="77777777" w:rsidR="00C0512B" w:rsidRPr="005A36B1" w:rsidRDefault="00C0512B" w:rsidP="00C0512B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A36B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Заместитель председателя комиссии: </w:t>
      </w:r>
    </w:p>
    <w:p w14:paraId="1AF18DD1" w14:textId="77777777" w:rsidR="00C0512B" w:rsidRPr="00C0512B" w:rsidRDefault="005A36B1" w:rsidP="00C0512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31B">
        <w:rPr>
          <w:rFonts w:ascii="Times New Roman" w:hAnsi="Times New Roman"/>
          <w:sz w:val="28"/>
          <w:szCs w:val="28"/>
        </w:rPr>
        <w:t xml:space="preserve">Тома Анна Сергеевна </w:t>
      </w:r>
      <w:r w:rsidRPr="005A36B1">
        <w:rPr>
          <w:rFonts w:ascii="Times New Roman" w:hAnsi="Times New Roman"/>
          <w:color w:val="000000" w:themeColor="text1"/>
          <w:sz w:val="28"/>
          <w:szCs w:val="28"/>
        </w:rPr>
        <w:t>- заместитель директора по образовательной деятельности.</w:t>
      </w:r>
      <w:r w:rsidR="00C0512B" w:rsidRPr="00C051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FDA4765" w14:textId="77777777" w:rsidR="00C0512B" w:rsidRPr="00C0512B" w:rsidRDefault="00C0512B" w:rsidP="00C0512B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0512B">
        <w:rPr>
          <w:rFonts w:ascii="Times New Roman" w:hAnsi="Times New Roman"/>
          <w:i/>
          <w:color w:val="000000" w:themeColor="text1"/>
          <w:sz w:val="28"/>
          <w:szCs w:val="28"/>
        </w:rPr>
        <w:t>Члены комиссии:</w:t>
      </w:r>
    </w:p>
    <w:p w14:paraId="33F1B792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531B">
        <w:rPr>
          <w:rFonts w:ascii="Times New Roman" w:hAnsi="Times New Roman"/>
          <w:sz w:val="28"/>
          <w:szCs w:val="28"/>
        </w:rPr>
        <w:t xml:space="preserve">Холина Наталья Владимировна – </w:t>
      </w:r>
      <w:r w:rsidR="002C531B">
        <w:rPr>
          <w:rFonts w:ascii="Times New Roman" w:hAnsi="Times New Roman"/>
          <w:sz w:val="28"/>
          <w:szCs w:val="28"/>
        </w:rPr>
        <w:t>заместитель директора по методической работе</w:t>
      </w:r>
      <w:r w:rsidRPr="002C531B">
        <w:rPr>
          <w:rFonts w:ascii="Times New Roman" w:hAnsi="Times New Roman"/>
          <w:sz w:val="28"/>
          <w:szCs w:val="28"/>
        </w:rPr>
        <w:t>.</w:t>
      </w:r>
    </w:p>
    <w:p w14:paraId="5B1C39A0" w14:textId="77777777" w:rsidR="002C531B" w:rsidRPr="002C531B" w:rsidRDefault="002C531B" w:rsidP="002C531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Шабалина</w:t>
      </w:r>
      <w:r w:rsidRPr="002C531B">
        <w:rPr>
          <w:rFonts w:ascii="Times New Roman" w:hAnsi="Times New Roman"/>
          <w:sz w:val="28"/>
          <w:szCs w:val="28"/>
        </w:rPr>
        <w:t xml:space="preserve"> Милена Зурабовна – менеджер по образовательной деятельности.</w:t>
      </w:r>
    </w:p>
    <w:p w14:paraId="64DB83F1" w14:textId="77777777" w:rsidR="005A36B1" w:rsidRDefault="002C531B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Ахназарова Майя Сергеевна</w:t>
      </w:r>
      <w:r w:rsidR="005A36B1" w:rsidRPr="002C531B">
        <w:rPr>
          <w:rFonts w:ascii="Times New Roman" w:hAnsi="Times New Roman"/>
          <w:sz w:val="28"/>
          <w:szCs w:val="28"/>
        </w:rPr>
        <w:t xml:space="preserve"> </w:t>
      </w:r>
      <w:r w:rsidR="005A36B1" w:rsidRPr="005A36B1">
        <w:rPr>
          <w:rFonts w:ascii="Times New Roman" w:hAnsi="Times New Roman"/>
          <w:color w:val="000000" w:themeColor="text1"/>
          <w:sz w:val="28"/>
          <w:szCs w:val="28"/>
        </w:rPr>
        <w:t>– преподаватель.</w:t>
      </w:r>
    </w:p>
    <w:p w14:paraId="5461A611" w14:textId="77777777" w:rsidR="003F2B11" w:rsidRPr="00B6273E" w:rsidRDefault="003F2B1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273E">
        <w:rPr>
          <w:rFonts w:ascii="Times New Roman" w:hAnsi="Times New Roman"/>
          <w:color w:val="000000" w:themeColor="text1"/>
          <w:sz w:val="28"/>
          <w:szCs w:val="28"/>
        </w:rPr>
        <w:t>В процессе самообследования проведены:</w:t>
      </w:r>
    </w:p>
    <w:p w14:paraId="412CBB22" w14:textId="77777777" w:rsidR="003F2B11" w:rsidRDefault="003F2B11" w:rsidP="003F2B1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273E">
        <w:rPr>
          <w:rFonts w:ascii="Times New Roman" w:hAnsi="Times New Roman"/>
          <w:color w:val="000000" w:themeColor="text1"/>
          <w:sz w:val="28"/>
          <w:szCs w:val="28"/>
        </w:rPr>
        <w:t xml:space="preserve">1. Оценка организации образовательной деятельности, содержание и качество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подготовки обучающихся, качество кадрового, библиотечно-информационного обеспечения, </w:t>
      </w:r>
      <w:r w:rsidRPr="00384781">
        <w:rPr>
          <w:rFonts w:ascii="Times New Roman" w:hAnsi="Times New Roman"/>
          <w:color w:val="000000" w:themeColor="text1"/>
          <w:sz w:val="28"/>
          <w:szCs w:val="28"/>
        </w:rPr>
        <w:t>функционирование внутренней системы оценки качества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, материально-технической базы.</w:t>
      </w:r>
    </w:p>
    <w:p w14:paraId="6C13E2D6" w14:textId="77777777" w:rsidR="003F2B11" w:rsidRDefault="003F2B11" w:rsidP="003F2B1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Анализ показателей деятельности </w:t>
      </w:r>
      <w:r w:rsidR="005A36B1" w:rsidRPr="005A36B1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 w:rsidR="005A36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1F223A0" w14:textId="77777777" w:rsidR="003F2B11" w:rsidRPr="00B6273E" w:rsidRDefault="003F2B11" w:rsidP="003F2B11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273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1. ОЦЕНКА ОРГАНИЗАЦИИ </w:t>
      </w:r>
      <w:r w:rsidR="00C051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</w:t>
      </w:r>
      <w:r w:rsidRPr="00B6273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ОБРАЗОВАТЕЛЬНОЙ ДЕЯТЕЛЬНОСТИ</w:t>
      </w:r>
    </w:p>
    <w:p w14:paraId="514DA2F1" w14:textId="77777777" w:rsidR="003F2B11" w:rsidRDefault="003F2B11" w:rsidP="003F2B1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70CE05" w14:textId="77777777" w:rsidR="005A36B1" w:rsidRPr="00F3406A" w:rsidRDefault="005A36B1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406A">
        <w:rPr>
          <w:rFonts w:ascii="Times New Roman" w:hAnsi="Times New Roman"/>
          <w:i/>
          <w:color w:val="000000" w:themeColor="text1"/>
          <w:sz w:val="28"/>
          <w:szCs w:val="28"/>
        </w:rPr>
        <w:t>Полное наименование организации:</w:t>
      </w:r>
    </w:p>
    <w:p w14:paraId="449C60D2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 «Медицинская академия №1» г. Сочи</w:t>
      </w:r>
      <w:r w:rsidRPr="00F340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14:paraId="3E3B2B4F" w14:textId="77777777" w:rsidR="005A36B1" w:rsidRPr="00F3406A" w:rsidRDefault="005A36B1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406A">
        <w:rPr>
          <w:rFonts w:ascii="Times New Roman" w:hAnsi="Times New Roman"/>
          <w:i/>
          <w:color w:val="000000" w:themeColor="text1"/>
          <w:sz w:val="28"/>
          <w:szCs w:val="28"/>
        </w:rPr>
        <w:t>Сокращенное наименование организации:</w:t>
      </w:r>
    </w:p>
    <w:p w14:paraId="7EF9596D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 ДПО «Медицинская академия №1» г. Сочи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EE8A1BC" w14:textId="77777777" w:rsidR="005A36B1" w:rsidRPr="00F3406A" w:rsidRDefault="005A36B1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406A">
        <w:rPr>
          <w:rFonts w:ascii="Times New Roman" w:hAnsi="Times New Roman"/>
          <w:i/>
          <w:color w:val="000000" w:themeColor="text1"/>
          <w:sz w:val="28"/>
          <w:szCs w:val="28"/>
        </w:rPr>
        <w:t>Адрес юридический:</w:t>
      </w:r>
    </w:p>
    <w:p w14:paraId="7D917BF0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47CD">
        <w:rPr>
          <w:rFonts w:ascii="Times New Roman" w:hAnsi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/>
          <w:color w:val="000000" w:themeColor="text1"/>
          <w:sz w:val="28"/>
          <w:szCs w:val="28"/>
        </w:rPr>
        <w:t>4065</w:t>
      </w:r>
      <w:r w:rsidRPr="00F147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Краснодарский край, г. Сочи, ул. Красноармейская, 24.</w:t>
      </w:r>
    </w:p>
    <w:p w14:paraId="514CB3CD" w14:textId="77777777" w:rsidR="005A36B1" w:rsidRPr="00F3406A" w:rsidRDefault="005A36B1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406A">
        <w:rPr>
          <w:rFonts w:ascii="Times New Roman" w:hAnsi="Times New Roman"/>
          <w:i/>
          <w:color w:val="000000" w:themeColor="text1"/>
          <w:sz w:val="28"/>
          <w:szCs w:val="28"/>
        </w:rPr>
        <w:t>Адрес фактический:</w:t>
      </w:r>
    </w:p>
    <w:p w14:paraId="069AA501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47CD">
        <w:rPr>
          <w:rFonts w:ascii="Times New Roman" w:hAnsi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/>
          <w:color w:val="000000" w:themeColor="text1"/>
          <w:sz w:val="28"/>
          <w:szCs w:val="28"/>
        </w:rPr>
        <w:t>4065</w:t>
      </w:r>
      <w:r w:rsidRPr="00F147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Краснодарский край, г. Сочи, ул. Красноармейская, 24.</w:t>
      </w:r>
    </w:p>
    <w:p w14:paraId="75B8CF8E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7AD">
        <w:rPr>
          <w:rFonts w:ascii="Times New Roman" w:hAnsi="Times New Roman"/>
          <w:i/>
          <w:color w:val="000000" w:themeColor="text1"/>
          <w:sz w:val="28"/>
          <w:szCs w:val="28"/>
        </w:rPr>
        <w:t>Телефон: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DFF83A1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(8622) 296-54-19.</w:t>
      </w:r>
    </w:p>
    <w:p w14:paraId="5E6999DE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927AD">
        <w:rPr>
          <w:rFonts w:ascii="Times New Roman" w:hAnsi="Times New Roman"/>
          <w:i/>
          <w:color w:val="000000" w:themeColor="text1"/>
          <w:sz w:val="28"/>
          <w:szCs w:val="28"/>
        </w:rPr>
        <w:t>Электронная почта:</w:t>
      </w:r>
    </w:p>
    <w:p w14:paraId="1440C673" w14:textId="77777777" w:rsidR="005A36B1" w:rsidRPr="00865A92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5A92">
        <w:rPr>
          <w:rFonts w:ascii="Times New Roman" w:hAnsi="Times New Roman"/>
          <w:color w:val="000000" w:themeColor="text1"/>
          <w:sz w:val="28"/>
          <w:szCs w:val="28"/>
        </w:rPr>
        <w:t>info@мед-академия-1р.рф</w:t>
      </w:r>
    </w:p>
    <w:p w14:paraId="1409D35E" w14:textId="77777777" w:rsidR="005A36B1" w:rsidRPr="003927AD" w:rsidRDefault="005A36B1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927AD">
        <w:rPr>
          <w:rFonts w:ascii="Times New Roman" w:hAnsi="Times New Roman"/>
          <w:i/>
          <w:color w:val="000000" w:themeColor="text1"/>
          <w:sz w:val="28"/>
          <w:szCs w:val="28"/>
        </w:rPr>
        <w:t>Официальный сайт:</w:t>
      </w:r>
    </w:p>
    <w:p w14:paraId="57FE695B" w14:textId="77777777" w:rsidR="005A36B1" w:rsidRPr="009656DD" w:rsidRDefault="005967F0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hyperlink r:id="rId9" w:history="1">
        <w:r w:rsidR="005A36B1" w:rsidRPr="00FC59F8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5A36B1" w:rsidRPr="00FC59F8">
          <w:rPr>
            <w:rStyle w:val="ad"/>
            <w:rFonts w:ascii="Times New Roman" w:hAnsi="Times New Roman"/>
            <w:sz w:val="28"/>
            <w:szCs w:val="28"/>
          </w:rPr>
          <w:t>.</w:t>
        </w:r>
      </w:hyperlink>
      <w:r w:rsidR="005A36B1">
        <w:rPr>
          <w:rFonts w:ascii="Times New Roman" w:hAnsi="Times New Roman"/>
          <w:sz w:val="28"/>
          <w:szCs w:val="28"/>
        </w:rPr>
        <w:t>мед-академия-1.рф</w:t>
      </w:r>
    </w:p>
    <w:p w14:paraId="561CA857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Год начала деятельности (дата создания):</w:t>
      </w:r>
    </w:p>
    <w:p w14:paraId="2472FB1B" w14:textId="77777777" w:rsidR="005A36B1" w:rsidRPr="001F1346" w:rsidRDefault="005A36B1" w:rsidP="005A36B1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346">
        <w:rPr>
          <w:rFonts w:ascii="Times New Roman" w:hAnsi="Times New Roman"/>
          <w:bCs/>
          <w:sz w:val="28"/>
          <w:szCs w:val="28"/>
        </w:rPr>
        <w:t>27 января 2017 года</w:t>
      </w:r>
    </w:p>
    <w:p w14:paraId="6A180B0E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 ДПО «Медицинская академия №1» г. Сочи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работает в режиме шестидневной рабочей недели.</w:t>
      </w:r>
    </w:p>
    <w:p w14:paraId="376D0688" w14:textId="77777777" w:rsidR="005A36B1" w:rsidRPr="00F147CD" w:rsidRDefault="005A36B1" w:rsidP="005A36B1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7AD">
        <w:rPr>
          <w:rFonts w:ascii="Times New Roman" w:hAnsi="Times New Roman"/>
          <w:bCs/>
          <w:i/>
          <w:color w:val="000000" w:themeColor="text1"/>
          <w:sz w:val="28"/>
          <w:szCs w:val="28"/>
        </w:rPr>
        <w:t>Режим работы: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Пн.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-18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</w:p>
    <w:p w14:paraId="6CA05F34" w14:textId="77777777" w:rsidR="005A36B1" w:rsidRPr="00F147CD" w:rsidRDefault="005A36B1" w:rsidP="005A36B1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Вт.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00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>-18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</w:p>
    <w:p w14:paraId="5F7138E3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-18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00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</w:p>
    <w:p w14:paraId="15A044FE" w14:textId="77777777" w:rsidR="005A36B1" w:rsidRPr="00F147CD" w:rsidRDefault="005A36B1" w:rsidP="005A36B1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Чт.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9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00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>-18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</w:p>
    <w:p w14:paraId="408386A9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Пт.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9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-18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00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</w:p>
    <w:p w14:paraId="10D1D8B0" w14:textId="77777777" w:rsidR="005A36B1" w:rsidRPr="00F147CD" w:rsidRDefault="005A36B1" w:rsidP="005A36B1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Сб.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-18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</w:p>
    <w:p w14:paraId="5D72A2DD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>Перерыв  с 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 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00</w:t>
      </w:r>
      <w:r w:rsidRPr="00F147C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1DEEAB4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Выходной день: воскресенье.</w:t>
      </w:r>
    </w:p>
    <w:p w14:paraId="2FDEBCE1" w14:textId="77777777" w:rsidR="005A36B1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Формы обучения: очная, очно-заочная, заочная с применением дистанционных технологий.</w:t>
      </w:r>
    </w:p>
    <w:p w14:paraId="0F00D424" w14:textId="77777777" w:rsidR="005A36B1" w:rsidRPr="003927AD" w:rsidRDefault="005A36B1" w:rsidP="005A36B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Язык, на котором ведется обучение - русский.</w:t>
      </w:r>
    </w:p>
    <w:p w14:paraId="2DD718BC" w14:textId="77777777" w:rsidR="005A36B1" w:rsidRPr="00363226" w:rsidRDefault="005A36B1" w:rsidP="005A36B1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DCABDB" w14:textId="77777777" w:rsidR="005A36B1" w:rsidRPr="00363226" w:rsidRDefault="005A36B1" w:rsidP="005A36B1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3226">
        <w:rPr>
          <w:rFonts w:ascii="Times New Roman" w:hAnsi="Times New Roman"/>
          <w:b/>
          <w:color w:val="000000" w:themeColor="text1"/>
          <w:sz w:val="28"/>
          <w:szCs w:val="28"/>
        </w:rPr>
        <w:t>1.2. Информация о наличии правоустанавливающих документов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36B1" w14:paraId="509E583D" w14:textId="77777777" w:rsidTr="005A36B1">
        <w:tc>
          <w:tcPr>
            <w:tcW w:w="4219" w:type="dxa"/>
          </w:tcPr>
          <w:p w14:paraId="3FB9B5F1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 (новая редакция)</w:t>
            </w:r>
          </w:p>
        </w:tc>
        <w:tc>
          <w:tcPr>
            <w:tcW w:w="5352" w:type="dxa"/>
          </w:tcPr>
          <w:p w14:paraId="5285C008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Утвержден решением единственного учредителя </w:t>
            </w:r>
            <w:r>
              <w:rPr>
                <w:rFonts w:ascii="Times New Roman" w:hAnsi="Times New Roman"/>
                <w:sz w:val="28"/>
                <w:szCs w:val="28"/>
              </w:rPr>
              <w:t>ЧУ ДПО «Медицинская академия №1» г. Сочи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3 от 02.02.2018 года.</w:t>
            </w:r>
          </w:p>
          <w:p w14:paraId="7024D8CE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Зарегистрирован Управлением Министерства юстиции Российской Федерации по Краснодарского краю 22.03.2018 года. </w:t>
            </w:r>
          </w:p>
        </w:tc>
      </w:tr>
      <w:tr w:rsidR="005A36B1" w14:paraId="758E2BED" w14:textId="77777777" w:rsidTr="005A36B1">
        <w:tc>
          <w:tcPr>
            <w:tcW w:w="4219" w:type="dxa"/>
          </w:tcPr>
          <w:p w14:paraId="65ABEA4F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5352" w:type="dxa"/>
          </w:tcPr>
          <w:p w14:paraId="0F48C3DA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Кортунова Юлия Николаевна</w:t>
            </w:r>
          </w:p>
        </w:tc>
      </w:tr>
      <w:tr w:rsidR="005A36B1" w14:paraId="5BE5ED99" w14:textId="77777777" w:rsidTr="005A36B1">
        <w:tc>
          <w:tcPr>
            <w:tcW w:w="4219" w:type="dxa"/>
          </w:tcPr>
          <w:p w14:paraId="6A3829F7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Собственник</w:t>
            </w:r>
          </w:p>
        </w:tc>
        <w:tc>
          <w:tcPr>
            <w:tcW w:w="5352" w:type="dxa"/>
          </w:tcPr>
          <w:p w14:paraId="07AEE723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Холин Дмитрий Евгеньевич</w:t>
            </w:r>
          </w:p>
        </w:tc>
      </w:tr>
      <w:tr w:rsidR="005A36B1" w14:paraId="2A32D3DC" w14:textId="77777777" w:rsidTr="005A36B1">
        <w:tc>
          <w:tcPr>
            <w:tcW w:w="4219" w:type="dxa"/>
          </w:tcPr>
          <w:p w14:paraId="1ED8F627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5352" w:type="dxa"/>
          </w:tcPr>
          <w:p w14:paraId="0467FB68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№08260 от 27 января 2017 года выдана Министерством образования и молодежной политики Краснодарского края, </w:t>
            </w:r>
          </w:p>
          <w:p w14:paraId="242471F7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бланк серия 23 Л 01 № 0005113, </w:t>
            </w:r>
          </w:p>
          <w:p w14:paraId="2534D884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№1 к лицензии</w:t>
            </w:r>
          </w:p>
          <w:p w14:paraId="7762F3E0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бланк серия 23 П 02 № 012928</w:t>
            </w:r>
          </w:p>
        </w:tc>
      </w:tr>
      <w:tr w:rsidR="005A36B1" w14:paraId="197582B3" w14:textId="77777777" w:rsidTr="005A36B1">
        <w:tc>
          <w:tcPr>
            <w:tcW w:w="4219" w:type="dxa"/>
          </w:tcPr>
          <w:p w14:paraId="7AF65F95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352" w:type="dxa"/>
          </w:tcPr>
          <w:p w14:paraId="58BDCDF7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21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серия 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2A21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009936030 </w:t>
            </w:r>
          </w:p>
          <w:p w14:paraId="049359DF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выдано 06 июня 2016 года Управлением Федеральной налоговой службы по Краснодарскому краю</w:t>
            </w:r>
          </w:p>
          <w:p w14:paraId="23EB6B06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ОГРН 1162300051539</w:t>
            </w:r>
          </w:p>
        </w:tc>
      </w:tr>
      <w:tr w:rsidR="005A36B1" w14:paraId="1678E55A" w14:textId="77777777" w:rsidTr="005A36B1">
        <w:tc>
          <w:tcPr>
            <w:tcW w:w="4219" w:type="dxa"/>
          </w:tcPr>
          <w:p w14:paraId="4C23C55F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Свидетельство о постановке на учет в налоговом органе</w:t>
            </w:r>
          </w:p>
        </w:tc>
        <w:tc>
          <w:tcPr>
            <w:tcW w:w="5352" w:type="dxa"/>
          </w:tcPr>
          <w:p w14:paraId="1357BE22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Серия 23 №009936031</w:t>
            </w:r>
          </w:p>
          <w:p w14:paraId="2825D20E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поставлена на учет </w:t>
            </w:r>
          </w:p>
          <w:p w14:paraId="4DF8234D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 июня 2016 года в Межрайонной инспекции Федеральной налоговой службы № 7 по Краснодарскому краю (2320 Территориальный участок 2320 по Центральному району Межрайонной инспекции Федеральной налоговой службы № 7 по Краснодарскому краю)</w:t>
            </w:r>
          </w:p>
          <w:p w14:paraId="436F0E00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ИНН/КПП 2320240580/232001001</w:t>
            </w:r>
          </w:p>
        </w:tc>
      </w:tr>
      <w:tr w:rsidR="005A36B1" w14:paraId="0FF9D692" w14:textId="77777777" w:rsidTr="005A36B1">
        <w:tc>
          <w:tcPr>
            <w:tcW w:w="4219" w:type="dxa"/>
          </w:tcPr>
          <w:p w14:paraId="37036EE2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Санитарно-эпидемиологическое заключение</w:t>
            </w:r>
          </w:p>
        </w:tc>
        <w:tc>
          <w:tcPr>
            <w:tcW w:w="5352" w:type="dxa"/>
          </w:tcPr>
          <w:p w14:paraId="19C1AEFE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23.КК.09.000.М.002963.09.16 </w:t>
            </w:r>
          </w:p>
          <w:p w14:paraId="3663066A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19 сентября 2016 года выдано Территориальным отделом Управления Роспотребнадзора по Краснодарскому краю в городе-курорте Сочи</w:t>
            </w:r>
          </w:p>
        </w:tc>
      </w:tr>
      <w:tr w:rsidR="005A36B1" w14:paraId="326B36D1" w14:textId="77777777" w:rsidTr="005A36B1">
        <w:tc>
          <w:tcPr>
            <w:tcW w:w="4219" w:type="dxa"/>
          </w:tcPr>
          <w:p w14:paraId="7EA94C24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 соответствии требованиям пожарной безопасности</w:t>
            </w:r>
          </w:p>
        </w:tc>
        <w:tc>
          <w:tcPr>
            <w:tcW w:w="5352" w:type="dxa"/>
          </w:tcPr>
          <w:p w14:paraId="3FDB0E9E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 №12 от 10 октября 2016 года</w:t>
            </w:r>
          </w:p>
          <w:p w14:paraId="51CCA1E2" w14:textId="77777777" w:rsidR="005A36B1" w:rsidRDefault="005A36B1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выдано Управлением МЧС России по городу сочи Гласного управления МЧС России по Краснодарскому краю Отделом надзорной деятельности и профилактической работы г. Сочи</w:t>
            </w:r>
          </w:p>
        </w:tc>
      </w:tr>
      <w:tr w:rsidR="00501110" w14:paraId="54B86160" w14:textId="77777777" w:rsidTr="005A36B1">
        <w:tc>
          <w:tcPr>
            <w:tcW w:w="4219" w:type="dxa"/>
          </w:tcPr>
          <w:p w14:paraId="5622AFFD" w14:textId="77777777" w:rsidR="00501110" w:rsidRDefault="00501110" w:rsidP="005A36B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Аттестат соответствия </w:t>
            </w:r>
          </w:p>
        </w:tc>
        <w:tc>
          <w:tcPr>
            <w:tcW w:w="5352" w:type="dxa"/>
          </w:tcPr>
          <w:p w14:paraId="0BC6625E" w14:textId="77777777" w:rsidR="00501110" w:rsidRDefault="00D91C0B" w:rsidP="00D91C0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№434/2019-АТ Требования безопасности  информации информационной системы персональных данных обмена информацией и ИСПДи центра обработки данных ФГБУ ФИОКО  в Частном учреждении дополнительного профессионального образования «Медицинская академия №1» г. Сочи</w:t>
            </w:r>
          </w:p>
        </w:tc>
      </w:tr>
    </w:tbl>
    <w:p w14:paraId="407C86AD" w14:textId="77777777" w:rsidR="00C0512B" w:rsidRDefault="00C0512B" w:rsidP="00C9598B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477CC8" w14:textId="77777777" w:rsidR="00D91C0B" w:rsidRDefault="00D91C0B" w:rsidP="00C9598B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8AC7A4" w14:textId="77777777" w:rsidR="00F17D43" w:rsidRDefault="00C9598B" w:rsidP="00C9598B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98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1.3. Информация о документации, касающейся образовательной деятельности</w:t>
      </w:r>
    </w:p>
    <w:p w14:paraId="7819C740" w14:textId="77777777" w:rsidR="00E962FE" w:rsidRDefault="00E962FE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FDD8F1" w14:textId="77777777" w:rsidR="00E962FE" w:rsidRDefault="00E962FE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36B1">
        <w:rPr>
          <w:rFonts w:ascii="Times New Roman" w:hAnsi="Times New Roman"/>
          <w:sz w:val="28"/>
          <w:szCs w:val="28"/>
        </w:rPr>
        <w:t>ЧУ ДПО «Медицинская академия №1» г. Сочи</w:t>
      </w:r>
      <w:r w:rsidR="005A36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F04">
        <w:rPr>
          <w:rFonts w:ascii="Times New Roman" w:hAnsi="Times New Roman"/>
          <w:color w:val="000000" w:themeColor="text1"/>
          <w:sz w:val="28"/>
          <w:szCs w:val="28"/>
        </w:rPr>
        <w:t>имеются в наличие основные федеральные, региональные   муниципальные нормативно-правовые акты, регламентирующие работу организации, в том числе:</w:t>
      </w:r>
    </w:p>
    <w:p w14:paraId="18783E3D" w14:textId="77777777" w:rsidR="00264F04" w:rsidRDefault="00264F04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федеральные законы,</w:t>
      </w:r>
    </w:p>
    <w:p w14:paraId="57F875D6" w14:textId="77777777" w:rsidR="00264F04" w:rsidRDefault="00264F04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постановления Правительства Российской Федерации,</w:t>
      </w:r>
    </w:p>
    <w:p w14:paraId="71CD7E1D" w14:textId="77777777" w:rsidR="00264F04" w:rsidRDefault="00264F04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приказы Федеральной службы по надзору в сфере образования и науки,</w:t>
      </w:r>
    </w:p>
    <w:p w14:paraId="736C0389" w14:textId="77777777" w:rsidR="00264F04" w:rsidRDefault="00264F04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приказы </w:t>
      </w:r>
      <w:r w:rsidRPr="00264F04">
        <w:rPr>
          <w:rFonts w:ascii="Times New Roman" w:hAnsi="Times New Roman"/>
          <w:color w:val="000000" w:themeColor="text1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11D09948" w14:textId="77777777" w:rsidR="00264F04" w:rsidRDefault="00264F04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-приказы </w:t>
      </w:r>
      <w:r w:rsidRPr="00264F04">
        <w:rPr>
          <w:rFonts w:ascii="Times New Roman" w:hAnsi="Times New Roman"/>
          <w:color w:val="000000" w:themeColor="text1"/>
          <w:sz w:val="28"/>
          <w:szCs w:val="28"/>
        </w:rPr>
        <w:t>Министерства науки и высшего образования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0A951209" w14:textId="77777777" w:rsidR="00264F04" w:rsidRDefault="00D61C9A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-приказы М</w:t>
      </w:r>
      <w:r w:rsidR="00264F04">
        <w:rPr>
          <w:rFonts w:ascii="Times New Roman" w:hAnsi="Times New Roman"/>
          <w:color w:val="000000" w:themeColor="text1"/>
          <w:sz w:val="28"/>
          <w:szCs w:val="28"/>
        </w:rPr>
        <w:t>инистерства труда и социальной защиты Российской Федерации,</w:t>
      </w:r>
    </w:p>
    <w:p w14:paraId="13E1A390" w14:textId="77777777" w:rsidR="00264F04" w:rsidRDefault="00264F04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приказы Федеральной службы по экологическому, </w:t>
      </w:r>
      <w:r w:rsidR="005E79D1">
        <w:rPr>
          <w:rFonts w:ascii="Times New Roman" w:hAnsi="Times New Roman"/>
          <w:color w:val="000000" w:themeColor="text1"/>
          <w:sz w:val="28"/>
          <w:szCs w:val="28"/>
        </w:rPr>
        <w:t>технологическому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атомному надзору,</w:t>
      </w:r>
    </w:p>
    <w:p w14:paraId="524C78F1" w14:textId="77777777" w:rsidR="00264F04" w:rsidRDefault="005E79D1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законы </w:t>
      </w:r>
      <w:r w:rsidR="005A36B1">
        <w:rPr>
          <w:rFonts w:ascii="Times New Roman" w:hAnsi="Times New Roman"/>
          <w:color w:val="000000" w:themeColor="text1"/>
          <w:sz w:val="28"/>
          <w:szCs w:val="28"/>
        </w:rPr>
        <w:t>Краснодарского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края,</w:t>
      </w:r>
    </w:p>
    <w:p w14:paraId="5AC8A724" w14:textId="77777777" w:rsidR="003F2B11" w:rsidRPr="003F2B11" w:rsidRDefault="005E79D1" w:rsidP="003F2B1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2B11" w:rsidRPr="003F2B11">
        <w:rPr>
          <w:rFonts w:ascii="Times New Roman" w:hAnsi="Times New Roman"/>
          <w:color w:val="000000" w:themeColor="text1"/>
          <w:sz w:val="28"/>
          <w:szCs w:val="28"/>
        </w:rPr>
        <w:t xml:space="preserve">приказы Министерства образования и  науки  </w:t>
      </w:r>
      <w:r w:rsidR="005A36B1">
        <w:rPr>
          <w:rFonts w:ascii="Times New Roman" w:hAnsi="Times New Roman"/>
          <w:color w:val="000000" w:themeColor="text1"/>
          <w:sz w:val="28"/>
          <w:szCs w:val="28"/>
        </w:rPr>
        <w:t>Краснодарского</w:t>
      </w:r>
      <w:r w:rsidR="00C051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2B11" w:rsidRPr="003F2B11">
        <w:rPr>
          <w:rFonts w:ascii="Times New Roman" w:hAnsi="Times New Roman"/>
          <w:color w:val="000000" w:themeColor="text1"/>
          <w:sz w:val="28"/>
          <w:szCs w:val="28"/>
        </w:rPr>
        <w:t>края,</w:t>
      </w:r>
    </w:p>
    <w:p w14:paraId="5EC0F801" w14:textId="77777777" w:rsidR="003F2B11" w:rsidRDefault="003F2B11" w:rsidP="003F2B11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B11">
        <w:rPr>
          <w:rFonts w:ascii="Times New Roman" w:hAnsi="Times New Roman"/>
          <w:color w:val="000000" w:themeColor="text1"/>
          <w:sz w:val="28"/>
          <w:szCs w:val="28"/>
        </w:rPr>
        <w:t xml:space="preserve">- приказы Министерства труда и социального развития </w:t>
      </w:r>
      <w:r w:rsidR="005A36B1">
        <w:rPr>
          <w:rFonts w:ascii="Times New Roman" w:hAnsi="Times New Roman"/>
          <w:color w:val="000000" w:themeColor="text1"/>
          <w:sz w:val="28"/>
          <w:szCs w:val="28"/>
        </w:rPr>
        <w:t xml:space="preserve">Краснодарского </w:t>
      </w:r>
      <w:r w:rsidRPr="003F2B11">
        <w:rPr>
          <w:rFonts w:ascii="Times New Roman" w:hAnsi="Times New Roman"/>
          <w:color w:val="000000" w:themeColor="text1"/>
          <w:sz w:val="28"/>
          <w:szCs w:val="28"/>
        </w:rPr>
        <w:t>края и др.</w:t>
      </w:r>
    </w:p>
    <w:p w14:paraId="2BF715BB" w14:textId="77777777" w:rsidR="003F2B11" w:rsidRPr="00ED6054" w:rsidRDefault="003F2B11" w:rsidP="003F2B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36B1" w:rsidRPr="005A36B1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>
        <w:rPr>
          <w:rFonts w:ascii="Times New Roman" w:hAnsi="Times New Roman"/>
          <w:color w:val="000000" w:themeColor="text1"/>
          <w:sz w:val="28"/>
          <w:szCs w:val="28"/>
        </w:rPr>
        <w:t>разработаны</w:t>
      </w:r>
      <w:r w:rsidR="008B0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02EC" w:rsidRPr="00ED6054">
        <w:rPr>
          <w:rFonts w:ascii="Times New Roman" w:hAnsi="Times New Roman"/>
          <w:sz w:val="28"/>
          <w:szCs w:val="28"/>
        </w:rPr>
        <w:t>(переработаны)</w:t>
      </w:r>
      <w:r w:rsidRPr="00ED6054">
        <w:rPr>
          <w:rFonts w:ascii="Times New Roman" w:hAnsi="Times New Roman"/>
          <w:sz w:val="28"/>
          <w:szCs w:val="28"/>
        </w:rPr>
        <w:t xml:space="preserve"> и внедрены локальные акты</w:t>
      </w:r>
      <w:r w:rsidR="00FE485C" w:rsidRPr="00ED6054">
        <w:rPr>
          <w:rFonts w:ascii="Times New Roman" w:hAnsi="Times New Roman"/>
          <w:sz w:val="28"/>
          <w:szCs w:val="28"/>
        </w:rPr>
        <w:t>,</w:t>
      </w:r>
      <w:r w:rsidRPr="00ED6054">
        <w:rPr>
          <w:rFonts w:ascii="Times New Roman" w:hAnsi="Times New Roman"/>
          <w:sz w:val="28"/>
          <w:szCs w:val="28"/>
        </w:rPr>
        <w:t xml:space="preserve"> </w:t>
      </w:r>
    </w:p>
    <w:p w14:paraId="410978D5" w14:textId="77777777" w:rsidR="003F2B11" w:rsidRPr="00ED6054" w:rsidRDefault="003F2B11" w:rsidP="003F2B11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054">
        <w:rPr>
          <w:rFonts w:ascii="Times New Roman" w:hAnsi="Times New Roman"/>
          <w:i/>
          <w:sz w:val="28"/>
          <w:szCs w:val="28"/>
        </w:rPr>
        <w:t>регламентирующие управление образовательной организацией:</w:t>
      </w:r>
    </w:p>
    <w:p w14:paraId="236D4B50" w14:textId="77777777" w:rsidR="003F2B11" w:rsidRPr="00ED6054" w:rsidRDefault="003F2B11" w:rsidP="00C22A45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Положение</w:t>
      </w:r>
      <w:r w:rsidR="00C22A45" w:rsidRPr="00ED6054">
        <w:rPr>
          <w:rFonts w:ascii="Times New Roman" w:hAnsi="Times New Roman"/>
          <w:sz w:val="28"/>
          <w:szCs w:val="28"/>
        </w:rPr>
        <w:t xml:space="preserve"> о работнике, уполномоченном на решение задач в области гражданской обороны и защиты от чрезвычайных </w:t>
      </w:r>
      <w:r w:rsidR="00501110" w:rsidRPr="00ED6054">
        <w:rPr>
          <w:rFonts w:ascii="Times New Roman" w:hAnsi="Times New Roman"/>
          <w:sz w:val="28"/>
          <w:szCs w:val="28"/>
        </w:rPr>
        <w:t>ситуаций</w:t>
      </w:r>
      <w:r w:rsidR="008B02EC" w:rsidRPr="00ED6054">
        <w:rPr>
          <w:rFonts w:ascii="Times New Roman" w:hAnsi="Times New Roman"/>
          <w:sz w:val="28"/>
          <w:szCs w:val="28"/>
        </w:rPr>
        <w:t>;</w:t>
      </w:r>
    </w:p>
    <w:p w14:paraId="32EEFDED" w14:textId="77777777" w:rsidR="008B02EC" w:rsidRPr="00ED6054" w:rsidRDefault="008B02EC" w:rsidP="00F71633">
      <w:pPr>
        <w:pStyle w:val="a8"/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Положение о дистанционных образовательных технологиях и электроном обучении;</w:t>
      </w:r>
    </w:p>
    <w:p w14:paraId="159039FA" w14:textId="77777777" w:rsidR="008B02EC" w:rsidRPr="00ED6054" w:rsidRDefault="008B02EC" w:rsidP="00F71633">
      <w:pPr>
        <w:pStyle w:val="a8"/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Положение об организации образовательного процесса</w:t>
      </w:r>
      <w:r w:rsidR="00F71633" w:rsidRPr="00ED6054">
        <w:rPr>
          <w:rFonts w:ascii="Times New Roman" w:hAnsi="Times New Roman"/>
          <w:sz w:val="28"/>
          <w:szCs w:val="28"/>
        </w:rPr>
        <w:t>,</w:t>
      </w:r>
    </w:p>
    <w:p w14:paraId="590CED3B" w14:textId="77777777" w:rsidR="00F71633" w:rsidRPr="00ED6054" w:rsidRDefault="00F71633" w:rsidP="00F71633">
      <w:pPr>
        <w:pStyle w:val="a8"/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Правила приема обучающихся на обучение по программа дополнительного профессионального образования.</w:t>
      </w:r>
    </w:p>
    <w:p w14:paraId="5FF5E03A" w14:textId="77777777" w:rsidR="003F2B11" w:rsidRPr="00ED6054" w:rsidRDefault="003F2B11" w:rsidP="003F2B11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D6054">
        <w:rPr>
          <w:rFonts w:ascii="Times New Roman" w:hAnsi="Times New Roman"/>
          <w:i/>
          <w:sz w:val="28"/>
          <w:szCs w:val="28"/>
        </w:rPr>
        <w:t>регламентирующие организационные аспекты деятельности:</w:t>
      </w:r>
    </w:p>
    <w:p w14:paraId="76A7EB35" w14:textId="77777777" w:rsidR="00C22A45" w:rsidRPr="00ED6054" w:rsidRDefault="00FE485C" w:rsidP="00A76AA9">
      <w:pPr>
        <w:pStyle w:val="a8"/>
        <w:numPr>
          <w:ilvl w:val="0"/>
          <w:numId w:val="1"/>
        </w:numPr>
        <w:ind w:left="106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 xml:space="preserve">     </w:t>
      </w:r>
      <w:r w:rsidR="00C22A45" w:rsidRPr="00ED6054">
        <w:rPr>
          <w:rFonts w:ascii="Times New Roman" w:hAnsi="Times New Roman"/>
          <w:sz w:val="28"/>
          <w:szCs w:val="28"/>
        </w:rPr>
        <w:t>Инструкция по оказанию первой доврачебной помощи</w:t>
      </w:r>
      <w:r w:rsidR="00F71633" w:rsidRPr="00ED6054">
        <w:rPr>
          <w:rFonts w:ascii="Times New Roman" w:hAnsi="Times New Roman"/>
          <w:sz w:val="28"/>
          <w:szCs w:val="28"/>
        </w:rPr>
        <w:t>;</w:t>
      </w:r>
    </w:p>
    <w:p w14:paraId="22F73DCD" w14:textId="77777777" w:rsidR="00A76AA9" w:rsidRPr="00ED6054" w:rsidRDefault="00A76AA9" w:rsidP="00A76AA9">
      <w:pPr>
        <w:pStyle w:val="a8"/>
        <w:numPr>
          <w:ilvl w:val="0"/>
          <w:numId w:val="1"/>
        </w:numPr>
        <w:ind w:left="106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Положение о разрешительной системе допуска к ресурсам информационной системы персональных данных обмена информацией с ИСПДн центра обработки данных ФГБУ ФИОКО;</w:t>
      </w:r>
    </w:p>
    <w:p w14:paraId="020AAA88" w14:textId="77777777" w:rsidR="00A76AA9" w:rsidRPr="00ED6054" w:rsidRDefault="00A76AA9" w:rsidP="00A76AA9">
      <w:pPr>
        <w:pStyle w:val="a8"/>
        <w:numPr>
          <w:ilvl w:val="0"/>
          <w:numId w:val="1"/>
        </w:numPr>
        <w:ind w:left="106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Правила осуществления контроля соответствия обработки защищаемой информации, в т.ч. персональных данных, требованиям безопасности обмена информацией с ИСПДн центра обработки данных ФГБУ ФИОКО;</w:t>
      </w:r>
    </w:p>
    <w:p w14:paraId="6E3CDAB3" w14:textId="77777777" w:rsidR="00A76AA9" w:rsidRPr="00ED6054" w:rsidRDefault="00A76AA9" w:rsidP="00A76AA9">
      <w:pPr>
        <w:pStyle w:val="a8"/>
        <w:numPr>
          <w:ilvl w:val="0"/>
          <w:numId w:val="1"/>
        </w:numPr>
        <w:ind w:left="106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Порядок учета, хранения и уничтожения машинных носителей персональных данных в информационной системе персональных данных обмена информацией с ИСПДн центра обработки данных ФГБУ ФИОКО;</w:t>
      </w:r>
    </w:p>
    <w:p w14:paraId="2F9F072E" w14:textId="77777777" w:rsidR="00A76AA9" w:rsidRPr="00ED6054" w:rsidRDefault="00A76AA9" w:rsidP="00A76AA9">
      <w:pPr>
        <w:pStyle w:val="a8"/>
        <w:numPr>
          <w:ilvl w:val="0"/>
          <w:numId w:val="1"/>
        </w:numPr>
        <w:ind w:left="106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Правила доступа сотрудников и иных лиц в рабочее и нерабочее время, а также в нештатных ситуациях в помещение с элементами информационной системы персональных данных обмена информацией с ИСПДн центра обработки данных ФГБУ ФИОКО.</w:t>
      </w:r>
    </w:p>
    <w:p w14:paraId="02E34DC0" w14:textId="77777777" w:rsidR="00FE485C" w:rsidRPr="00ED6054" w:rsidRDefault="00FE485C" w:rsidP="00FE485C">
      <w:pPr>
        <w:pStyle w:val="a8"/>
        <w:ind w:left="1069"/>
        <w:jc w:val="both"/>
        <w:rPr>
          <w:rFonts w:ascii="Times New Roman" w:hAnsi="Times New Roman"/>
          <w:sz w:val="28"/>
          <w:szCs w:val="28"/>
        </w:rPr>
      </w:pPr>
    </w:p>
    <w:p w14:paraId="652A70A6" w14:textId="77777777" w:rsidR="00101480" w:rsidRPr="00ED6054" w:rsidRDefault="00101480" w:rsidP="003F2B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A36B1" w:rsidRPr="00ED6054">
        <w:rPr>
          <w:rFonts w:ascii="Times New Roman" w:hAnsi="Times New Roman"/>
          <w:sz w:val="28"/>
          <w:szCs w:val="28"/>
        </w:rPr>
        <w:t xml:space="preserve">ЧУ ДПО «Медицинская академия №1» г. Сочи </w:t>
      </w:r>
      <w:r w:rsidRPr="00ED6054">
        <w:rPr>
          <w:rFonts w:ascii="Times New Roman" w:hAnsi="Times New Roman"/>
          <w:sz w:val="28"/>
          <w:szCs w:val="28"/>
        </w:rPr>
        <w:t>ведется следующая учетная документация, касающаяся образовательной деятельности:</w:t>
      </w:r>
    </w:p>
    <w:p w14:paraId="28308F76" w14:textId="77777777" w:rsidR="00101480" w:rsidRPr="00ED6054" w:rsidRDefault="00101480" w:rsidP="00E962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- книга регистрации приказов на обучение,</w:t>
      </w:r>
    </w:p>
    <w:p w14:paraId="69FC75B6" w14:textId="77777777" w:rsidR="00101480" w:rsidRPr="00ED6054" w:rsidRDefault="00101480" w:rsidP="00E962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- журналы занятий,</w:t>
      </w:r>
    </w:p>
    <w:p w14:paraId="153CAAC6" w14:textId="77777777" w:rsidR="00101480" w:rsidRPr="00ED6054" w:rsidRDefault="00101480" w:rsidP="00E962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- расписание занятий групп,</w:t>
      </w:r>
    </w:p>
    <w:p w14:paraId="537037BC" w14:textId="77777777" w:rsidR="00101480" w:rsidRPr="00ED6054" w:rsidRDefault="00101480" w:rsidP="00E962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- протоколы заседаний аттестационных комиссий,</w:t>
      </w:r>
    </w:p>
    <w:p w14:paraId="1316FDEB" w14:textId="77777777" w:rsidR="00101480" w:rsidRPr="00ED6054" w:rsidRDefault="00101480" w:rsidP="00E962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>- журнал учета в</w:t>
      </w:r>
      <w:r w:rsidR="0027446E" w:rsidRPr="00ED6054">
        <w:rPr>
          <w:rFonts w:ascii="Times New Roman" w:hAnsi="Times New Roman"/>
          <w:sz w:val="28"/>
          <w:szCs w:val="28"/>
        </w:rPr>
        <w:t xml:space="preserve">ыдачи документов </w:t>
      </w:r>
      <w:r w:rsidR="00C22A45" w:rsidRPr="00ED6054">
        <w:rPr>
          <w:rFonts w:ascii="Times New Roman" w:hAnsi="Times New Roman"/>
          <w:sz w:val="28"/>
          <w:szCs w:val="28"/>
        </w:rPr>
        <w:t>о квалификации.</w:t>
      </w:r>
    </w:p>
    <w:p w14:paraId="7417D2F2" w14:textId="77777777" w:rsidR="00101480" w:rsidRDefault="00101480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054">
        <w:rPr>
          <w:rFonts w:ascii="Times New Roman" w:hAnsi="Times New Roman"/>
          <w:sz w:val="28"/>
          <w:szCs w:val="28"/>
        </w:rPr>
        <w:t xml:space="preserve">В целом организационно-правовое обеспечение в </w:t>
      </w:r>
      <w:r w:rsidR="005A36B1" w:rsidRPr="00ED6054">
        <w:rPr>
          <w:rFonts w:ascii="Times New Roman" w:hAnsi="Times New Roman"/>
          <w:sz w:val="28"/>
          <w:szCs w:val="28"/>
        </w:rPr>
        <w:t xml:space="preserve">ЧУ ДПО «Медицинская академия №1» г. Сочи </w:t>
      </w:r>
      <w:r w:rsidRPr="00ED6054">
        <w:rPr>
          <w:rFonts w:ascii="Times New Roman" w:hAnsi="Times New Roman"/>
          <w:i/>
          <w:sz w:val="28"/>
          <w:szCs w:val="28"/>
          <w:u w:val="single"/>
        </w:rPr>
        <w:t xml:space="preserve">соответствует </w:t>
      </w:r>
      <w:r w:rsidRPr="00ED6054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закона от 29.12.2012 года №</w:t>
      </w:r>
      <w:r w:rsidR="008C38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273-ФЗ «Об образовании в Российской Федерации» и других нормативно правовых актов.</w:t>
      </w:r>
    </w:p>
    <w:p w14:paraId="51047F0E" w14:textId="77777777" w:rsidR="0050586B" w:rsidRDefault="0050586B" w:rsidP="00101480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8B20B7" w14:textId="77777777" w:rsidR="00C35D69" w:rsidRDefault="00101480" w:rsidP="00101480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1480">
        <w:rPr>
          <w:rFonts w:ascii="Times New Roman" w:hAnsi="Times New Roman"/>
          <w:b/>
          <w:color w:val="000000" w:themeColor="text1"/>
          <w:sz w:val="28"/>
          <w:szCs w:val="28"/>
        </w:rPr>
        <w:t>2. ОЦЕНКА СОДЕРЖАНИЯ И КАЧЕСТВА ПОДГОТОВКИ ОБУЧАЮЩИХСЯ</w:t>
      </w:r>
    </w:p>
    <w:p w14:paraId="5872E425" w14:textId="77777777" w:rsidR="00101480" w:rsidRDefault="00101480" w:rsidP="00101480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A74D36" w14:textId="77777777" w:rsidR="00101480" w:rsidRDefault="00101480" w:rsidP="00101480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2.1. Структура и содержание </w:t>
      </w:r>
      <w:r w:rsidR="009177F2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дополнительных профессиональных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</w:t>
      </w:r>
    </w:p>
    <w:p w14:paraId="0F49EE6E" w14:textId="77777777" w:rsidR="00101480" w:rsidRPr="00101480" w:rsidRDefault="00101480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4CB553" w14:textId="77777777" w:rsidR="004B0258" w:rsidRDefault="00101480" w:rsidP="004B025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148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лицензией </w:t>
      </w:r>
      <w:r w:rsidR="00C63FDB"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 w:rsidRPr="00101480">
        <w:rPr>
          <w:rFonts w:ascii="Times New Roman" w:hAnsi="Times New Roman"/>
          <w:color w:val="000000" w:themeColor="text1"/>
          <w:sz w:val="28"/>
          <w:szCs w:val="28"/>
        </w:rPr>
        <w:t>имеет право на осуществление образовательной деятельности</w:t>
      </w:r>
      <w:r w:rsidR="004B0258">
        <w:rPr>
          <w:rFonts w:ascii="Times New Roman" w:hAnsi="Times New Roman"/>
          <w:color w:val="000000" w:themeColor="text1"/>
          <w:sz w:val="28"/>
          <w:szCs w:val="28"/>
        </w:rPr>
        <w:t>: дополнит</w:t>
      </w:r>
      <w:r>
        <w:rPr>
          <w:rFonts w:ascii="Times New Roman" w:hAnsi="Times New Roman"/>
          <w:color w:val="000000" w:themeColor="text1"/>
          <w:sz w:val="28"/>
          <w:szCs w:val="28"/>
        </w:rPr>
        <w:t>ельное профессиональное образование</w:t>
      </w:r>
      <w:r w:rsidR="004B02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D4EFF0" w14:textId="77777777" w:rsidR="00101480" w:rsidRDefault="00C63FDB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 w:rsidR="00101480">
        <w:rPr>
          <w:rFonts w:ascii="Times New Roman" w:hAnsi="Times New Roman"/>
          <w:color w:val="000000" w:themeColor="text1"/>
          <w:sz w:val="28"/>
          <w:szCs w:val="28"/>
        </w:rPr>
        <w:t>реализует более</w:t>
      </w:r>
      <w:r w:rsidR="00101480"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EB2" w:rsidRPr="00191E5E">
        <w:rPr>
          <w:rFonts w:ascii="Times New Roman" w:hAnsi="Times New Roman"/>
          <w:bCs/>
          <w:sz w:val="28"/>
          <w:szCs w:val="28"/>
        </w:rPr>
        <w:t>55</w:t>
      </w:r>
      <w:r w:rsidR="00101480" w:rsidRPr="00191E5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0586B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профессиональных </w:t>
      </w:r>
      <w:r w:rsidR="00101480">
        <w:rPr>
          <w:rFonts w:ascii="Times New Roman" w:hAnsi="Times New Roman"/>
          <w:color w:val="000000" w:themeColor="text1"/>
          <w:sz w:val="28"/>
          <w:szCs w:val="28"/>
        </w:rPr>
        <w:t>программ:</w:t>
      </w:r>
      <w:r w:rsidR="0050586B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101480">
        <w:rPr>
          <w:rFonts w:ascii="Times New Roman" w:hAnsi="Times New Roman"/>
          <w:color w:val="000000" w:themeColor="text1"/>
          <w:sz w:val="28"/>
          <w:szCs w:val="28"/>
        </w:rPr>
        <w:t>ополнительные профессиональные программы (программы повышения квалификации, программы профессиональной переподготовки).</w:t>
      </w:r>
    </w:p>
    <w:p w14:paraId="4B05D2A2" w14:textId="77777777" w:rsidR="00F45A34" w:rsidRDefault="00F45A34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5A34">
        <w:rPr>
          <w:rFonts w:ascii="Times New Roman" w:hAnsi="Times New Roman"/>
          <w:color w:val="000000" w:themeColor="text1"/>
          <w:sz w:val="28"/>
          <w:szCs w:val="28"/>
        </w:rPr>
        <w:t>Порядок разработки дополнительных профессиональных программ регламентируется локальным актом Методические рекомендации по разработке дополнительных профессиональных программ дополнительного профессионального образования. Содержание дополнительных образовательных программ  определяется организацией самостоятельно.</w:t>
      </w:r>
    </w:p>
    <w:p w14:paraId="396E61DA" w14:textId="77777777" w:rsidR="00C63FDB" w:rsidRPr="00C63FDB" w:rsidRDefault="00C63FDB" w:rsidP="00C63FD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чреждение путем целенаправленной организации учебного процесса, выбора форм, методов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средств обучения создает необходим ы е условия слушателям для освоения реализуемых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дополнительных профессиональных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 программ.</w:t>
      </w:r>
    </w:p>
    <w:p w14:paraId="5AACA93B" w14:textId="77777777" w:rsidR="00C63FDB" w:rsidRPr="00C63FDB" w:rsidRDefault="00C63FDB" w:rsidP="00C63FD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образовательного процесса, определяется на основе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профессиональных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программ, которые могут разрабатываться с учетом примерны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дополнительных профессиональных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 программ, разработка которых осуществляется федеральным органом исполнительной власти, осуществляющим функции по выработке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государственной политики и нормативному правовому регулированию в сфере образования, потребностей заказчика образовательных услуг, утверждаются и реализуются Учреждением самостоятельно.</w:t>
      </w:r>
    </w:p>
    <w:p w14:paraId="2CE52FC0" w14:textId="77777777" w:rsidR="00C63FDB" w:rsidRPr="00C63FDB" w:rsidRDefault="00C63FDB" w:rsidP="00C63FD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Дополнительные профессиональные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разрабатываются и вводятся в образовательный процесс после согласования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Собственником и утверждаются приказом директора Учреждения.</w:t>
      </w:r>
    </w:p>
    <w:p w14:paraId="6F65A121" w14:textId="77777777" w:rsidR="00C63FDB" w:rsidRPr="00C63FDB" w:rsidRDefault="00C63FDB" w:rsidP="00C63FD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FDB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Структура образовательных программ соответствует требованиям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п.9 ст. 2 Федерального закона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29.12.2012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273-Ф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«Об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образовании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включает;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аннотацию,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определяющие цели и задачи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профессиональной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программы; требуемый уровень подготовки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освоения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характеристику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компетенций,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приобретаемых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либо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совершенствуемых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обучающимся;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учебный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план;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аттестации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(промежуточной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итоговой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); рабочие программы дисциплин/модулей/разделов (содержание дисциплин и разделов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программы);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условия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</w:p>
    <w:p w14:paraId="28E35AA9" w14:textId="77777777" w:rsidR="00C63FDB" w:rsidRPr="00C63FDB" w:rsidRDefault="00C63FDB" w:rsidP="00C63FDB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FDB">
        <w:rPr>
          <w:rFonts w:ascii="Times New Roman" w:hAnsi="Times New Roman"/>
          <w:color w:val="000000" w:themeColor="text1"/>
          <w:sz w:val="28"/>
          <w:szCs w:val="28"/>
        </w:rPr>
        <w:t>(материально-технические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организационно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педагогические);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библиотечно-информационных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ресурсов;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календарный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учебный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график;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оценочные материалы.</w:t>
      </w:r>
    </w:p>
    <w:p w14:paraId="3519DFFC" w14:textId="77777777" w:rsidR="00C63FDB" w:rsidRPr="00C63FDB" w:rsidRDefault="00C63FDB" w:rsidP="00C63FD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FDB">
        <w:rPr>
          <w:rFonts w:ascii="Times New Roman" w:hAnsi="Times New Roman"/>
          <w:color w:val="000000" w:themeColor="text1"/>
          <w:sz w:val="28"/>
          <w:szCs w:val="28"/>
        </w:rPr>
        <w:t>Срок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освоения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дополнительной профессиональной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программы,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распределение учебных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видам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(лекционные и практические занятия, самостоятельная работа обучающихся), формы промежуточной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итоговой аттестации регламентированы учебным планом каждой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профессиональной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программы.</w:t>
      </w:r>
    </w:p>
    <w:p w14:paraId="3CB2912D" w14:textId="77777777" w:rsidR="00C63FDB" w:rsidRDefault="00C63FDB" w:rsidP="00C63FD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Срок освоения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профессиональных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программ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повышения квалификации более 16 часов и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>профессионально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переподготовки </w:t>
      </w:r>
      <w:r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- от 250 часов. </w:t>
      </w:r>
    </w:p>
    <w:p w14:paraId="297841E4" w14:textId="49A735AA" w:rsidR="0022784D" w:rsidRPr="00380404" w:rsidRDefault="0050586B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F45A34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в </w:t>
      </w:r>
      <w:r w:rsidR="00C63FDB"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 w:rsidR="0022784D">
        <w:rPr>
          <w:rFonts w:ascii="Times New Roman" w:hAnsi="Times New Roman"/>
          <w:color w:val="000000" w:themeColor="text1"/>
          <w:sz w:val="28"/>
          <w:szCs w:val="28"/>
        </w:rPr>
        <w:t>разработан</w:t>
      </w:r>
      <w:r w:rsidR="0022784D" w:rsidRPr="00A71C97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20E0C">
        <w:rPr>
          <w:rFonts w:ascii="Times New Roman" w:hAnsi="Times New Roman"/>
          <w:sz w:val="28"/>
          <w:szCs w:val="28"/>
        </w:rPr>
        <w:t>11</w:t>
      </w:r>
      <w:r w:rsidR="0022784D" w:rsidRPr="00191E5E">
        <w:rPr>
          <w:rFonts w:ascii="Times New Roman" w:hAnsi="Times New Roman"/>
          <w:b/>
          <w:sz w:val="28"/>
          <w:szCs w:val="28"/>
        </w:rPr>
        <w:t xml:space="preserve"> </w:t>
      </w:r>
      <w:r w:rsidR="0022784D"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новых дополнительных 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>профессиональных</w:t>
      </w:r>
      <w:r w:rsidR="0022784D"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 программ 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2784D" w:rsidRPr="00380404">
        <w:rPr>
          <w:rFonts w:ascii="Times New Roman" w:hAnsi="Times New Roman"/>
          <w:color w:val="000000" w:themeColor="text1"/>
          <w:sz w:val="28"/>
          <w:szCs w:val="28"/>
        </w:rPr>
        <w:t>профессиональной переподготовки</w:t>
      </w:r>
      <w:r w:rsidR="00D91C0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B0D1C5F" w14:textId="77777777" w:rsidR="0022784D" w:rsidRDefault="0022784D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Структуры дополнительных </w:t>
      </w:r>
      <w:r w:rsidR="00C63FDB">
        <w:rPr>
          <w:rFonts w:ascii="Times New Roman" w:hAnsi="Times New Roman"/>
          <w:color w:val="000000" w:themeColor="text1"/>
          <w:sz w:val="28"/>
          <w:szCs w:val="28"/>
        </w:rPr>
        <w:t>профессиональных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Pr="0022784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соответствуют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Порядку организации и осуществления образовательной деятельности по дополнительным профессиональным программам (утв. Минобрнауки от 01.07.2013 №499).</w:t>
      </w:r>
    </w:p>
    <w:p w14:paraId="51064C9D" w14:textId="77777777" w:rsidR="00D570EB" w:rsidRDefault="00CD23EE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Время проведения занятий и аудитория, устанавливаются расписанием учебных занятий и утверждается директором </w:t>
      </w:r>
      <w:r w:rsidR="00C63FDB" w:rsidRPr="00C63FDB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 w:rsidR="004B025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Расписание занятий размещается на информационном стенде </w:t>
      </w:r>
      <w:r w:rsidR="00C63FDB" w:rsidRPr="00C63FDB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 w:rsidR="00896161" w:rsidRPr="00380404">
        <w:rPr>
          <w:rFonts w:ascii="Times New Roman" w:hAnsi="Times New Roman"/>
          <w:color w:val="000000" w:themeColor="text1"/>
          <w:sz w:val="28"/>
          <w:szCs w:val="28"/>
        </w:rPr>
        <w:t xml:space="preserve"> и доводится до слушателей курса в индивидуальном порядке.</w:t>
      </w:r>
    </w:p>
    <w:p w14:paraId="79B616A5" w14:textId="55F468C0" w:rsidR="00CD23EE" w:rsidRDefault="00F45A34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5A34">
        <w:rPr>
          <w:rFonts w:ascii="Times New Roman" w:hAnsi="Times New Roman"/>
          <w:color w:val="000000" w:themeColor="text1"/>
          <w:sz w:val="28"/>
          <w:szCs w:val="28"/>
        </w:rPr>
        <w:t xml:space="preserve">В 2019 году </w:t>
      </w:r>
      <w:r w:rsidR="00C63FDB"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</w:t>
      </w:r>
      <w:r w:rsidR="00820E0C" w:rsidRPr="00C63FDB">
        <w:rPr>
          <w:rFonts w:ascii="Times New Roman" w:hAnsi="Times New Roman"/>
          <w:color w:val="000000" w:themeColor="text1"/>
          <w:sz w:val="28"/>
          <w:szCs w:val="28"/>
        </w:rPr>
        <w:t>Сочи</w:t>
      </w:r>
      <w:r w:rsidR="00820E0C" w:rsidRPr="00F45A34">
        <w:rPr>
          <w:rFonts w:ascii="Times New Roman" w:hAnsi="Times New Roman"/>
          <w:color w:val="000000" w:themeColor="text1"/>
          <w:sz w:val="28"/>
          <w:szCs w:val="28"/>
        </w:rPr>
        <w:t xml:space="preserve"> прошел</w:t>
      </w:r>
      <w:r w:rsidRPr="00F45A34">
        <w:rPr>
          <w:rFonts w:ascii="Times New Roman" w:hAnsi="Times New Roman"/>
          <w:color w:val="000000" w:themeColor="text1"/>
          <w:sz w:val="28"/>
          <w:szCs w:val="28"/>
        </w:rPr>
        <w:t xml:space="preserve"> процедуру соответствия требованиям безопасности информации информационной системы персональных данных обмена информацией с ИСПДн центра обработки </w:t>
      </w:r>
      <w:r w:rsidR="00820E0C" w:rsidRPr="00F45A34">
        <w:rPr>
          <w:rFonts w:ascii="Times New Roman" w:hAnsi="Times New Roman"/>
          <w:color w:val="000000" w:themeColor="text1"/>
          <w:sz w:val="28"/>
          <w:szCs w:val="28"/>
        </w:rPr>
        <w:t>данных (</w:t>
      </w:r>
      <w:r w:rsidRPr="00F45A34">
        <w:rPr>
          <w:rFonts w:ascii="Times New Roman" w:hAnsi="Times New Roman"/>
          <w:color w:val="000000" w:themeColor="text1"/>
          <w:sz w:val="28"/>
          <w:szCs w:val="28"/>
        </w:rPr>
        <w:t xml:space="preserve">Аттестат соответствия </w:t>
      </w:r>
      <w:r w:rsidRPr="002C531B">
        <w:rPr>
          <w:rFonts w:ascii="Times New Roman" w:hAnsi="Times New Roman"/>
          <w:sz w:val="28"/>
          <w:szCs w:val="28"/>
        </w:rPr>
        <w:t>№</w:t>
      </w:r>
      <w:r w:rsidR="00D91C0B" w:rsidRPr="002C531B">
        <w:rPr>
          <w:rFonts w:ascii="Times New Roman" w:hAnsi="Times New Roman"/>
          <w:sz w:val="28"/>
          <w:szCs w:val="28"/>
        </w:rPr>
        <w:t>434</w:t>
      </w:r>
      <w:r w:rsidRPr="002C531B">
        <w:rPr>
          <w:rFonts w:ascii="Times New Roman" w:hAnsi="Times New Roman"/>
          <w:sz w:val="28"/>
          <w:szCs w:val="28"/>
        </w:rPr>
        <w:t xml:space="preserve">/2019-АТ от </w:t>
      </w:r>
      <w:r w:rsidR="00D91C0B" w:rsidRPr="002C531B">
        <w:rPr>
          <w:rFonts w:ascii="Times New Roman" w:hAnsi="Times New Roman"/>
          <w:sz w:val="28"/>
          <w:szCs w:val="28"/>
        </w:rPr>
        <w:t xml:space="preserve">10 </w:t>
      </w:r>
      <w:r w:rsidR="00820E0C" w:rsidRPr="002C531B">
        <w:rPr>
          <w:rFonts w:ascii="Times New Roman" w:hAnsi="Times New Roman"/>
          <w:sz w:val="28"/>
          <w:szCs w:val="28"/>
        </w:rPr>
        <w:t>апреля 2019</w:t>
      </w:r>
      <w:r w:rsidRPr="002C531B">
        <w:rPr>
          <w:rFonts w:ascii="Times New Roman" w:hAnsi="Times New Roman"/>
          <w:sz w:val="28"/>
          <w:szCs w:val="28"/>
        </w:rPr>
        <w:t xml:space="preserve"> года</w:t>
      </w:r>
      <w:r w:rsidRPr="00F45A34">
        <w:rPr>
          <w:rFonts w:ascii="Times New Roman" w:hAnsi="Times New Roman"/>
          <w:color w:val="000000" w:themeColor="text1"/>
          <w:sz w:val="28"/>
          <w:szCs w:val="28"/>
        </w:rPr>
        <w:t xml:space="preserve">). Все выданные документы о квалификации </w:t>
      </w:r>
      <w:r w:rsidR="00820E0C" w:rsidRPr="00F45A34">
        <w:rPr>
          <w:rFonts w:ascii="Times New Roman" w:hAnsi="Times New Roman"/>
          <w:color w:val="000000" w:themeColor="text1"/>
          <w:sz w:val="28"/>
          <w:szCs w:val="28"/>
        </w:rPr>
        <w:t>передаются в</w:t>
      </w:r>
      <w:r w:rsidRPr="00F45A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ФИС ФРДО по формам и срокам, </w:t>
      </w:r>
      <w:r w:rsidRPr="00F45A34">
        <w:rPr>
          <w:rFonts w:ascii="Times New Roman" w:hAnsi="Times New Roman"/>
          <w:color w:val="000000" w:themeColor="text1"/>
          <w:sz w:val="28"/>
          <w:szCs w:val="28"/>
        </w:rPr>
        <w:t>утвержденным законодательством Российской Федерации.</w:t>
      </w:r>
    </w:p>
    <w:p w14:paraId="598FC28F" w14:textId="77777777" w:rsidR="00F45A34" w:rsidRDefault="00F45A34" w:rsidP="00101480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B27C349" w14:textId="77777777" w:rsidR="00CD23EE" w:rsidRPr="00CD23EE" w:rsidRDefault="00CD23EE" w:rsidP="00101480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23EE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CD23EE">
        <w:rPr>
          <w:rFonts w:ascii="Times New Roman" w:hAnsi="Times New Roman"/>
          <w:b/>
          <w:color w:val="000000" w:themeColor="text1"/>
          <w:sz w:val="28"/>
          <w:szCs w:val="28"/>
        </w:rPr>
        <w:t>. Оценка качества подготовки обучающихся</w:t>
      </w:r>
    </w:p>
    <w:p w14:paraId="3F7BB178" w14:textId="77777777" w:rsidR="0022784D" w:rsidRPr="00101480" w:rsidRDefault="0022784D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541C71" w14:textId="77777777" w:rsidR="00101480" w:rsidRDefault="001D0D89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D89">
        <w:rPr>
          <w:rFonts w:ascii="Times New Roman" w:hAnsi="Times New Roman"/>
          <w:color w:val="000000" w:themeColor="text1"/>
          <w:sz w:val="28"/>
          <w:szCs w:val="28"/>
        </w:rPr>
        <w:t xml:space="preserve">Система оценки результатов освоения дополнительных </w:t>
      </w:r>
      <w:r w:rsidR="0050586B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профессиональных </w:t>
      </w:r>
      <w:r w:rsidRPr="001D0D89">
        <w:rPr>
          <w:rFonts w:ascii="Times New Roman" w:hAnsi="Times New Roman"/>
          <w:color w:val="000000" w:themeColor="text1"/>
          <w:sz w:val="28"/>
          <w:szCs w:val="28"/>
        </w:rPr>
        <w:t xml:space="preserve">программ обучающимися предусматривает следующие виды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контроля качества освоени</w:t>
      </w:r>
      <w:r w:rsidR="0050586B">
        <w:rPr>
          <w:rFonts w:ascii="Times New Roman" w:hAnsi="Times New Roman"/>
          <w:color w:val="000000" w:themeColor="text1"/>
          <w:sz w:val="28"/>
          <w:szCs w:val="28"/>
        </w:rPr>
        <w:t>я дополнительных профессиональных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 по этапам обучения: текущий контроль знаний, промежуточная аттестация</w:t>
      </w:r>
      <w:r w:rsidR="009177F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итоговая аттестация. </w:t>
      </w:r>
    </w:p>
    <w:p w14:paraId="40D3D858" w14:textId="77777777" w:rsidR="001D0D89" w:rsidRDefault="001D0D89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Система оценок, периодичность и форма контроля знаний обучающихся устанавливается в соответствии с </w:t>
      </w:r>
      <w:r w:rsidR="009177F2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профессиональной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программой и локальным актом организации. </w:t>
      </w:r>
    </w:p>
    <w:p w14:paraId="1A1F71C7" w14:textId="77777777" w:rsidR="001D0D89" w:rsidRDefault="001D0D89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D89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успеваемости обучающихся проводится на теоретических и практических занятиях с целью повторения пройденного и закрепления изучаемого материала.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>Текущий контроль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 оценку качества усвоения каждым обучающимся определенной темы и проводится в пределах времени, отведенного на соответствующую тему. Результаты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>текущего контроля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успеваемости фиксируются преподавателем в журнале занятий учебной группы.</w:t>
      </w:r>
    </w:p>
    <w:p w14:paraId="435C8F8C" w14:textId="77777777" w:rsidR="001D0D89" w:rsidRDefault="001D0D89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86B">
        <w:rPr>
          <w:rFonts w:ascii="Times New Roman" w:hAnsi="Times New Roman"/>
          <w:i/>
          <w:color w:val="000000" w:themeColor="text1"/>
          <w:sz w:val="28"/>
          <w:szCs w:val="28"/>
        </w:rPr>
        <w:t>Промежуточная аттестация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с целью оценки степени соответствия качества подготовки обучающихся требованиям дополнительной </w:t>
      </w:r>
      <w:r w:rsidR="009177F2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программы.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>Промежуточная аттестация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преподавателем, который ведет </w:t>
      </w:r>
      <w:r w:rsidR="006E10FE">
        <w:rPr>
          <w:rFonts w:ascii="Times New Roman" w:hAnsi="Times New Roman"/>
          <w:color w:val="000000" w:themeColor="text1"/>
          <w:sz w:val="28"/>
          <w:szCs w:val="28"/>
        </w:rPr>
        <w:t>закрепленную за ним дисциплину (модуль)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конкретной учебной группе.</w:t>
      </w:r>
    </w:p>
    <w:p w14:paraId="50FBC6CC" w14:textId="77777777" w:rsidR="001D0D89" w:rsidRDefault="001D0D89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Освоение дополнительных профессиональных программ завершается обязательной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>итоговой аттестацией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обучающихся. К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итоговой аттестации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допускаются лица, успешно завершившие в полном объеме освоение дополнительной </w:t>
      </w:r>
      <w:r w:rsidR="009177F2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и не имеющие академической задолженности.</w:t>
      </w:r>
    </w:p>
    <w:p w14:paraId="66067140" w14:textId="77777777" w:rsidR="001D0D89" w:rsidRDefault="001D0D89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Оценочные материалы для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>итоговой аттестации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разработаны преподавателями, которые ведут учебные занятия по данной дополнительной </w:t>
      </w:r>
      <w:r w:rsidR="0050586B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программе. </w:t>
      </w:r>
      <w:r w:rsidR="00A51801">
        <w:rPr>
          <w:rFonts w:ascii="Times New Roman" w:hAnsi="Times New Roman"/>
          <w:color w:val="000000" w:themeColor="text1"/>
          <w:sz w:val="28"/>
          <w:szCs w:val="28"/>
        </w:rPr>
        <w:t>Оценочные материалы рассмотрены на заседании Методического совета и утверждены</w:t>
      </w:r>
      <w:r w:rsidR="00C0512B">
        <w:rPr>
          <w:rFonts w:ascii="Times New Roman" w:hAnsi="Times New Roman"/>
          <w:color w:val="000000" w:themeColor="text1"/>
          <w:sz w:val="28"/>
          <w:szCs w:val="28"/>
        </w:rPr>
        <w:t xml:space="preserve"> генеральным </w:t>
      </w:r>
      <w:r w:rsidR="00A51801">
        <w:rPr>
          <w:rFonts w:ascii="Times New Roman" w:hAnsi="Times New Roman"/>
          <w:color w:val="000000" w:themeColor="text1"/>
          <w:sz w:val="28"/>
          <w:szCs w:val="28"/>
        </w:rPr>
        <w:t xml:space="preserve">директором </w:t>
      </w:r>
      <w:r w:rsidR="00501110" w:rsidRPr="00501110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 w:rsidR="005011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3388BB" w14:textId="77777777" w:rsidR="00A51801" w:rsidRDefault="00A51801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</w:t>
      </w:r>
      <w:r w:rsidRPr="0050586B">
        <w:rPr>
          <w:rFonts w:ascii="Times New Roman" w:hAnsi="Times New Roman"/>
          <w:i/>
          <w:color w:val="000000" w:themeColor="text1"/>
          <w:sz w:val="28"/>
          <w:szCs w:val="28"/>
        </w:rPr>
        <w:t>итоговой аттестации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программам дополнительного профессионального образования создается аттестационная комиссия.</w:t>
      </w:r>
    </w:p>
    <w:p w14:paraId="741137A9" w14:textId="77777777" w:rsidR="00A51801" w:rsidRDefault="00A51801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>итоговой аттестации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учебной группы вносятся в протокол заседания аттестационной комиссии. Лицам, успешно прошедшим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>итоговую аттестацию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выдаются документы о квалификации, образцы которых устанавливаются </w:t>
      </w:r>
      <w:r w:rsidR="00501110" w:rsidRPr="00C63FDB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>
        <w:rPr>
          <w:rFonts w:ascii="Times New Roman" w:hAnsi="Times New Roman"/>
          <w:color w:val="000000" w:themeColor="text1"/>
          <w:sz w:val="28"/>
          <w:szCs w:val="28"/>
        </w:rPr>
        <w:t>самостоятельно.</w:t>
      </w:r>
    </w:p>
    <w:p w14:paraId="53914468" w14:textId="77777777" w:rsidR="00C0512B" w:rsidRDefault="00165E63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Анализ проведения </w:t>
      </w:r>
      <w:r w:rsidRPr="002744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промежуточной и итоговой аттестации </w:t>
      </w:r>
      <w:r>
        <w:rPr>
          <w:rFonts w:ascii="Times New Roman" w:hAnsi="Times New Roman"/>
          <w:color w:val="000000" w:themeColor="text1"/>
          <w:sz w:val="28"/>
          <w:szCs w:val="28"/>
        </w:rPr>
        <w:t>показал, что формы аттестации достаточны для определения уровня усвоения обучающимися уче</w:t>
      </w:r>
      <w:r w:rsidR="009177F2">
        <w:rPr>
          <w:rFonts w:ascii="Times New Roman" w:hAnsi="Times New Roman"/>
          <w:color w:val="000000" w:themeColor="text1"/>
          <w:sz w:val="28"/>
          <w:szCs w:val="28"/>
        </w:rPr>
        <w:t>бного материала дополнительных профессиональных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 и приобретения новой </w:t>
      </w:r>
      <w:r w:rsidR="0027446E">
        <w:rPr>
          <w:rFonts w:ascii="Times New Roman" w:hAnsi="Times New Roman"/>
          <w:color w:val="000000" w:themeColor="text1"/>
          <w:sz w:val="28"/>
          <w:szCs w:val="28"/>
        </w:rPr>
        <w:t xml:space="preserve">(ых)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компетенции. </w:t>
      </w:r>
    </w:p>
    <w:p w14:paraId="06FA26EC" w14:textId="77777777" w:rsidR="00C0512B" w:rsidRDefault="00C0512B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Процедура </w:t>
      </w:r>
      <w:r w:rsidR="006B368A">
        <w:rPr>
          <w:rFonts w:ascii="Times New Roman" w:hAnsi="Times New Roman"/>
          <w:color w:val="000000" w:themeColor="text1"/>
          <w:sz w:val="28"/>
          <w:szCs w:val="28"/>
        </w:rPr>
        <w:t xml:space="preserve">сдачи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сертифицированного экзамена для лиц медицинской и фармацевтической деятельности проводится </w:t>
      </w:r>
      <w:r w:rsidR="00FE485C">
        <w:rPr>
          <w:rFonts w:ascii="Times New Roman" w:hAnsi="Times New Roman"/>
          <w:color w:val="000000" w:themeColor="text1"/>
          <w:sz w:val="28"/>
          <w:szCs w:val="28"/>
        </w:rPr>
        <w:t>согласно нормативным законодательным актам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5B3D6BE" w14:textId="77777777" w:rsidR="00A51801" w:rsidRDefault="00165E63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Содержание, уровень и качество подготовки выпускников </w:t>
      </w:r>
      <w:r w:rsidRPr="00165E63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соответствует</w:t>
      </w:r>
      <w:r w:rsidRPr="00165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 дополнительной </w:t>
      </w:r>
      <w:r w:rsidR="009177F2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программы.</w:t>
      </w:r>
    </w:p>
    <w:p w14:paraId="1F421AE8" w14:textId="77777777" w:rsidR="00C0512B" w:rsidRDefault="00C0512B" w:rsidP="00101480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0EEEA1" w14:textId="77777777" w:rsidR="001D0D89" w:rsidRDefault="00EB0BD7" w:rsidP="00EB0BD7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0BD7">
        <w:rPr>
          <w:rFonts w:ascii="Times New Roman" w:hAnsi="Times New Roman"/>
          <w:b/>
          <w:color w:val="000000" w:themeColor="text1"/>
          <w:sz w:val="28"/>
          <w:szCs w:val="28"/>
        </w:rPr>
        <w:t>3. ОЦЕНКА КАЧЕСТВА КАДРОВОГО ОБЕСПЕЧЕНИЯ</w:t>
      </w:r>
    </w:p>
    <w:p w14:paraId="45E560BE" w14:textId="77777777" w:rsidR="00EB0BD7" w:rsidRDefault="00EB0BD7" w:rsidP="00EB0BD7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BD3317" w14:textId="77777777" w:rsidR="00EB0BD7" w:rsidRDefault="00EB0BD7" w:rsidP="00EB0BD7">
      <w:pPr>
        <w:pStyle w:val="a8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3.1 Сведения о руководителях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3270"/>
        <w:gridCol w:w="2650"/>
        <w:gridCol w:w="4536"/>
      </w:tblGrid>
      <w:tr w:rsidR="00BF5766" w14:paraId="04AFD05F" w14:textId="77777777" w:rsidTr="00DD4431">
        <w:tc>
          <w:tcPr>
            <w:tcW w:w="3270" w:type="dxa"/>
          </w:tcPr>
          <w:p w14:paraId="745DB991" w14:textId="77777777" w:rsidR="00BF5766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650" w:type="dxa"/>
          </w:tcPr>
          <w:p w14:paraId="4AA4E311" w14:textId="77777777" w:rsidR="00BF5766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14:paraId="32A7D287" w14:textId="77777777" w:rsidR="00BF5766" w:rsidRPr="007628E0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628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Стаж работы в</w:t>
            </w:r>
          </w:p>
          <w:p w14:paraId="6B44463A" w14:textId="77777777" w:rsidR="00BF5766" w:rsidRPr="007628E0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628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ЧУ ДПО «Медицинская академия №1» г. Сочи</w:t>
            </w:r>
          </w:p>
          <w:p w14:paraId="35472053" w14:textId="77777777" w:rsidR="00BF5766" w:rsidRPr="007628E0" w:rsidRDefault="00BF5766" w:rsidP="00BF5766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628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 31.12.201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BF5766" w14:paraId="6EF7D0DE" w14:textId="77777777" w:rsidTr="00DD4431">
        <w:tc>
          <w:tcPr>
            <w:tcW w:w="3270" w:type="dxa"/>
          </w:tcPr>
          <w:p w14:paraId="67D9732C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650" w:type="dxa"/>
          </w:tcPr>
          <w:p w14:paraId="1C2454B3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Холин Дмитрий Евгеньевич</w:t>
            </w:r>
          </w:p>
        </w:tc>
        <w:tc>
          <w:tcPr>
            <w:tcW w:w="4536" w:type="dxa"/>
          </w:tcPr>
          <w:p w14:paraId="38D21837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1г.,11 мес.</w:t>
            </w:r>
          </w:p>
        </w:tc>
      </w:tr>
      <w:tr w:rsidR="00BF5766" w14:paraId="5D4E3E4F" w14:textId="77777777" w:rsidTr="00DD4431">
        <w:tc>
          <w:tcPr>
            <w:tcW w:w="3270" w:type="dxa"/>
          </w:tcPr>
          <w:p w14:paraId="3414BB27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Заместитель директора по образовательной деятельности</w:t>
            </w:r>
          </w:p>
        </w:tc>
        <w:tc>
          <w:tcPr>
            <w:tcW w:w="2650" w:type="dxa"/>
          </w:tcPr>
          <w:p w14:paraId="1A5C8D3B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Тома Анна Сергеевна</w:t>
            </w:r>
          </w:p>
        </w:tc>
        <w:tc>
          <w:tcPr>
            <w:tcW w:w="4536" w:type="dxa"/>
          </w:tcPr>
          <w:p w14:paraId="6BA2BD8A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1г., 1 мес.</w:t>
            </w:r>
          </w:p>
        </w:tc>
      </w:tr>
    </w:tbl>
    <w:p w14:paraId="1DB93B30" w14:textId="77777777" w:rsidR="00BF5766" w:rsidRDefault="00BF5766" w:rsidP="00EB0BD7">
      <w:pPr>
        <w:pStyle w:val="a8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2055C9" w14:textId="77777777" w:rsidR="00C35D69" w:rsidRDefault="001D0D89" w:rsidP="00E962FE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0B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EB0BD7" w:rsidRPr="00EB0BD7">
        <w:rPr>
          <w:rFonts w:ascii="Times New Roman" w:hAnsi="Times New Roman"/>
          <w:b/>
          <w:color w:val="000000" w:themeColor="text1"/>
          <w:sz w:val="28"/>
          <w:szCs w:val="28"/>
        </w:rPr>
        <w:t>3.2. Сведения о педагогических работниках</w:t>
      </w:r>
    </w:p>
    <w:p w14:paraId="0187E673" w14:textId="77777777" w:rsidR="00BF5766" w:rsidRDefault="00BF5766" w:rsidP="00E962FE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323"/>
        <w:gridCol w:w="2499"/>
        <w:gridCol w:w="2499"/>
      </w:tblGrid>
      <w:tr w:rsidR="00BF5766" w14:paraId="70A017B3" w14:textId="77777777" w:rsidTr="00A65B51">
        <w:tc>
          <w:tcPr>
            <w:tcW w:w="675" w:type="dxa"/>
          </w:tcPr>
          <w:p w14:paraId="55A088DE" w14:textId="77777777" w:rsidR="00BF5766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0AAF843F" w14:textId="77777777" w:rsidR="00BF5766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23" w:type="dxa"/>
          </w:tcPr>
          <w:p w14:paraId="0A710A6E" w14:textId="77777777" w:rsidR="00BF5766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499" w:type="dxa"/>
          </w:tcPr>
          <w:p w14:paraId="2DA9D183" w14:textId="77777777" w:rsidR="00BF5766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Количество, чел.</w:t>
            </w:r>
          </w:p>
        </w:tc>
        <w:tc>
          <w:tcPr>
            <w:tcW w:w="2499" w:type="dxa"/>
          </w:tcPr>
          <w:p w14:paraId="66D7673A" w14:textId="77777777" w:rsidR="00BF5766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 от общего количества</w:t>
            </w:r>
          </w:p>
        </w:tc>
      </w:tr>
      <w:tr w:rsidR="00BF5766" w14:paraId="76DBE8CB" w14:textId="77777777" w:rsidTr="00A65B51">
        <w:tc>
          <w:tcPr>
            <w:tcW w:w="675" w:type="dxa"/>
          </w:tcPr>
          <w:p w14:paraId="48BA22FD" w14:textId="77777777" w:rsidR="00BF5766" w:rsidRPr="00D8593B" w:rsidRDefault="00BF5766" w:rsidP="00A65B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14:paraId="27DD3295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Укомплектованность штата педагогических работников</w:t>
            </w:r>
          </w:p>
        </w:tc>
        <w:tc>
          <w:tcPr>
            <w:tcW w:w="2499" w:type="dxa"/>
          </w:tcPr>
          <w:p w14:paraId="6BEA3C78" w14:textId="77777777" w:rsidR="00BF5766" w:rsidRPr="00DD4431" w:rsidRDefault="003E047C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14:paraId="141EA63B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F5766" w14:paraId="5B1B532C" w14:textId="77777777" w:rsidTr="00A65B51">
        <w:tc>
          <w:tcPr>
            <w:tcW w:w="675" w:type="dxa"/>
          </w:tcPr>
          <w:p w14:paraId="6D7E98E6" w14:textId="77777777" w:rsidR="00BF5766" w:rsidRPr="00D8593B" w:rsidRDefault="00BF5766" w:rsidP="00A65B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14:paraId="2CBC91CA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 педагогических работников, их них:</w:t>
            </w:r>
          </w:p>
        </w:tc>
        <w:tc>
          <w:tcPr>
            <w:tcW w:w="2499" w:type="dxa"/>
          </w:tcPr>
          <w:p w14:paraId="5931AAF4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17831CC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766" w14:paraId="17615AF8" w14:textId="77777777" w:rsidTr="00A65B51">
        <w:tc>
          <w:tcPr>
            <w:tcW w:w="675" w:type="dxa"/>
          </w:tcPr>
          <w:p w14:paraId="4252A6AF" w14:textId="77777777" w:rsidR="00BF5766" w:rsidRPr="00D8593B" w:rsidRDefault="00BF5766" w:rsidP="00A65B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</w:tcPr>
          <w:p w14:paraId="77D17065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2499" w:type="dxa"/>
          </w:tcPr>
          <w:p w14:paraId="38D1D751" w14:textId="77777777" w:rsidR="00BF5766" w:rsidRPr="00DD4431" w:rsidRDefault="003E047C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14:paraId="653E0562" w14:textId="77777777" w:rsidR="00BF5766" w:rsidRPr="00DD4431" w:rsidRDefault="003E047C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4431" w:rsidRPr="00DD44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5766" w14:paraId="25817FF7" w14:textId="77777777" w:rsidTr="00A65B51">
        <w:tc>
          <w:tcPr>
            <w:tcW w:w="675" w:type="dxa"/>
          </w:tcPr>
          <w:p w14:paraId="0CEB91D2" w14:textId="77777777" w:rsidR="00BF5766" w:rsidRPr="00D8593B" w:rsidRDefault="00BF5766" w:rsidP="00A65B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</w:tcPr>
          <w:p w14:paraId="4445E1D5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ученая степень</w:t>
            </w:r>
          </w:p>
        </w:tc>
        <w:tc>
          <w:tcPr>
            <w:tcW w:w="2499" w:type="dxa"/>
          </w:tcPr>
          <w:p w14:paraId="47F5793A" w14:textId="77777777" w:rsidR="00BF5766" w:rsidRPr="00DD4431" w:rsidRDefault="008C3888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14:paraId="2F387F89" w14:textId="77777777" w:rsidR="00BF5766" w:rsidRPr="00DD4431" w:rsidRDefault="008C3888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5766" w14:paraId="57307F1E" w14:textId="77777777" w:rsidTr="00A65B51">
        <w:tc>
          <w:tcPr>
            <w:tcW w:w="675" w:type="dxa"/>
          </w:tcPr>
          <w:p w14:paraId="7416EE5C" w14:textId="77777777" w:rsidR="00BF5766" w:rsidRPr="00D8593B" w:rsidRDefault="00BF5766" w:rsidP="00A65B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</w:tcPr>
          <w:p w14:paraId="2EC33223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звание</w:t>
            </w:r>
          </w:p>
        </w:tc>
        <w:tc>
          <w:tcPr>
            <w:tcW w:w="2499" w:type="dxa"/>
          </w:tcPr>
          <w:p w14:paraId="11674627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14:paraId="41FB0D0D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5766" w14:paraId="2B294B41" w14:textId="77777777" w:rsidTr="00A65B51">
        <w:tc>
          <w:tcPr>
            <w:tcW w:w="675" w:type="dxa"/>
          </w:tcPr>
          <w:p w14:paraId="7A89821A" w14:textId="77777777" w:rsidR="00BF5766" w:rsidRPr="00D8593B" w:rsidRDefault="00BF5766" w:rsidP="00A65B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14:paraId="08512858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Своевременность прохождения повышения квалификации</w:t>
            </w:r>
          </w:p>
        </w:tc>
        <w:tc>
          <w:tcPr>
            <w:tcW w:w="2499" w:type="dxa"/>
          </w:tcPr>
          <w:p w14:paraId="2C85660D" w14:textId="77777777" w:rsidR="00BF5766" w:rsidRPr="00DD4431" w:rsidRDefault="008C3888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14:paraId="14A8CF66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F5766" w14:paraId="0BA1894C" w14:textId="77777777" w:rsidTr="00A65B51">
        <w:tc>
          <w:tcPr>
            <w:tcW w:w="675" w:type="dxa"/>
          </w:tcPr>
          <w:p w14:paraId="6A38D63A" w14:textId="77777777" w:rsidR="00BF5766" w:rsidRPr="00D8593B" w:rsidRDefault="00BF5766" w:rsidP="00A65B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14:paraId="217F5234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Стаж педагогической работы в </w:t>
            </w:r>
            <w:r>
              <w:rPr>
                <w:rFonts w:ascii="Times New Roman" w:hAnsi="Times New Roman"/>
                <w:sz w:val="28"/>
                <w:szCs w:val="28"/>
              </w:rPr>
              <w:t>ЧУ ДПО «Медицинская академия №1» г. Сочи</w:t>
            </w: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педагогических работников:</w:t>
            </w:r>
          </w:p>
        </w:tc>
        <w:tc>
          <w:tcPr>
            <w:tcW w:w="2499" w:type="dxa"/>
          </w:tcPr>
          <w:p w14:paraId="2C815448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788B1B41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766" w14:paraId="419C85E4" w14:textId="77777777" w:rsidTr="00A65B51">
        <w:tc>
          <w:tcPr>
            <w:tcW w:w="675" w:type="dxa"/>
          </w:tcPr>
          <w:p w14:paraId="4F1CE5AD" w14:textId="77777777" w:rsidR="00BF5766" w:rsidRPr="00D8593B" w:rsidRDefault="00BF5766" w:rsidP="00A65B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</w:tcPr>
          <w:p w14:paraId="22A3F91D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1-5 лет</w:t>
            </w:r>
          </w:p>
        </w:tc>
        <w:tc>
          <w:tcPr>
            <w:tcW w:w="2499" w:type="dxa"/>
          </w:tcPr>
          <w:p w14:paraId="07988A28" w14:textId="77777777" w:rsidR="00BF5766" w:rsidRPr="00DD4431" w:rsidRDefault="008C3888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14:paraId="01F8D1FD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F5766" w14:paraId="3FBF4685" w14:textId="77777777" w:rsidTr="00A65B51">
        <w:tc>
          <w:tcPr>
            <w:tcW w:w="675" w:type="dxa"/>
          </w:tcPr>
          <w:p w14:paraId="2CC95166" w14:textId="77777777" w:rsidR="00BF5766" w:rsidRDefault="00BF5766" w:rsidP="00A65B5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</w:tcPr>
          <w:p w14:paraId="4244912B" w14:textId="77777777" w:rsidR="00BF5766" w:rsidRPr="00A71C97" w:rsidRDefault="00BF5766" w:rsidP="00A65B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свыше 5 лет</w:t>
            </w:r>
          </w:p>
        </w:tc>
        <w:tc>
          <w:tcPr>
            <w:tcW w:w="2499" w:type="dxa"/>
          </w:tcPr>
          <w:p w14:paraId="5B81F3AA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14:paraId="236DA0D1" w14:textId="77777777" w:rsidR="00BF5766" w:rsidRPr="00DD4431" w:rsidRDefault="00BF5766" w:rsidP="00A65B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80138EE" w14:textId="77777777" w:rsidR="00BF5766" w:rsidRDefault="00BF5766" w:rsidP="00E962FE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F1C96B" w14:textId="77777777" w:rsidR="00E97CB9" w:rsidRPr="00E97CB9" w:rsidRDefault="00E97CB9" w:rsidP="00E97CB9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CB9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 укомплектован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97CB9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педагогическими </w:t>
      </w:r>
      <w:r w:rsidR="00191E5E" w:rsidRPr="00E97CB9">
        <w:rPr>
          <w:rFonts w:ascii="Times New Roman" w:hAnsi="Times New Roman"/>
          <w:color w:val="000000" w:themeColor="text1"/>
          <w:sz w:val="28"/>
          <w:szCs w:val="28"/>
        </w:rPr>
        <w:t>кадрами,</w:t>
      </w:r>
      <w:r w:rsidR="00191E5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</w:t>
      </w:r>
      <w:r w:rsidRPr="00E97CB9">
        <w:rPr>
          <w:rFonts w:ascii="Times New Roman" w:hAnsi="Times New Roman"/>
          <w:color w:val="000000" w:themeColor="text1"/>
          <w:sz w:val="28"/>
          <w:szCs w:val="28"/>
        </w:rPr>
        <w:t>-управленческим персоналом и учебно-вспомогательным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7CB9">
        <w:rPr>
          <w:rFonts w:ascii="Times New Roman" w:hAnsi="Times New Roman"/>
          <w:color w:val="000000" w:themeColor="text1"/>
          <w:sz w:val="28"/>
          <w:szCs w:val="28"/>
        </w:rPr>
        <w:t>составом.</w:t>
      </w:r>
    </w:p>
    <w:p w14:paraId="43C8E83C" w14:textId="77777777" w:rsidR="00E97CB9" w:rsidRDefault="00E97CB9" w:rsidP="00E97CB9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CB9">
        <w:rPr>
          <w:rFonts w:ascii="Times New Roman" w:hAnsi="Times New Roman"/>
          <w:color w:val="000000" w:themeColor="text1"/>
          <w:sz w:val="28"/>
          <w:szCs w:val="28"/>
        </w:rPr>
        <w:t>В ЧУ ДПО «Медицинская академия №1» г. Сочи работает высококвалифицированный преподавательский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7CB9">
        <w:rPr>
          <w:rFonts w:ascii="Times New Roman" w:hAnsi="Times New Roman"/>
          <w:color w:val="000000" w:themeColor="text1"/>
          <w:sz w:val="28"/>
          <w:szCs w:val="28"/>
        </w:rPr>
        <w:t>состав, обладающий достаточным потенциалом для качественной подготовки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7CB9">
        <w:rPr>
          <w:rFonts w:ascii="Times New Roman" w:hAnsi="Times New Roman"/>
          <w:color w:val="000000" w:themeColor="text1"/>
          <w:sz w:val="28"/>
          <w:szCs w:val="28"/>
        </w:rPr>
        <w:t>слушателей.</w:t>
      </w:r>
    </w:p>
    <w:p w14:paraId="0D8221E3" w14:textId="77777777" w:rsidR="006E10FE" w:rsidRDefault="006E10FE" w:rsidP="00B55496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5ABE02" w14:textId="77777777" w:rsidR="00B55496" w:rsidRDefault="00B55496" w:rsidP="00B55496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496">
        <w:rPr>
          <w:rFonts w:ascii="Times New Roman" w:hAnsi="Times New Roman"/>
          <w:b/>
          <w:color w:val="000000" w:themeColor="text1"/>
          <w:sz w:val="28"/>
          <w:szCs w:val="28"/>
        </w:rPr>
        <w:t>4. ОЦЕНКА КАЧЕСТВА БИБЛИОТЕЧНО-ИНФОРАЦИОННОГО ОБЕСПЕЧЕНИЯ</w:t>
      </w:r>
    </w:p>
    <w:p w14:paraId="38382393" w14:textId="77777777" w:rsidR="00B55496" w:rsidRPr="00B55496" w:rsidRDefault="00B55496" w:rsidP="00B55496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CB997DE" w14:textId="77777777" w:rsidR="00B55496" w:rsidRDefault="00B55496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496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 </w:t>
      </w:r>
      <w:r w:rsidR="00FD6FD7" w:rsidRPr="00FD6FD7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 w:rsidRPr="00B55496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собой упорядоченное собрание документов,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предназначенное для хранения использования в целях удовлетворения образовательных потребностей </w:t>
      </w:r>
      <w:r w:rsidR="006B368A">
        <w:rPr>
          <w:rFonts w:ascii="Times New Roman" w:hAnsi="Times New Roman"/>
          <w:color w:val="000000" w:themeColor="text1"/>
          <w:sz w:val="28"/>
          <w:szCs w:val="28"/>
        </w:rPr>
        <w:t>обучающихся и сотрудников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703F4D7" w14:textId="77777777" w:rsidR="00B55496" w:rsidRDefault="00B55496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Библиотечный фонд включает в себя следующие документы:</w:t>
      </w:r>
    </w:p>
    <w:p w14:paraId="4DD4CA1A" w14:textId="77777777" w:rsidR="00B55496" w:rsidRDefault="00B55496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официально  изданные законодательные и  нормативные правовые акты Российской Федерации и </w:t>
      </w:r>
      <w:r w:rsidR="00FD6FD7">
        <w:rPr>
          <w:rFonts w:ascii="Times New Roman" w:hAnsi="Times New Roman"/>
          <w:color w:val="000000" w:themeColor="text1"/>
          <w:sz w:val="28"/>
          <w:szCs w:val="28"/>
        </w:rPr>
        <w:t>Краснодарского</w:t>
      </w:r>
      <w:r w:rsidR="006B36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края,</w:t>
      </w:r>
    </w:p>
    <w:p w14:paraId="775A13CB" w14:textId="77777777" w:rsidR="00B55496" w:rsidRDefault="00B55496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научная и специальная литература,</w:t>
      </w:r>
    </w:p>
    <w:p w14:paraId="55B65678" w14:textId="77777777" w:rsidR="00B55496" w:rsidRDefault="00B55496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55881">
        <w:rPr>
          <w:rFonts w:ascii="Times New Roman" w:hAnsi="Times New Roman"/>
          <w:color w:val="000000" w:themeColor="text1"/>
          <w:sz w:val="28"/>
          <w:szCs w:val="28"/>
        </w:rPr>
        <w:t>учебно-наглядные пособия (слайды),</w:t>
      </w:r>
    </w:p>
    <w:p w14:paraId="4F202005" w14:textId="77777777" w:rsidR="00755881" w:rsidRDefault="00755881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иные материалы, информационно и методически обеспечивающие основные виды деятельности </w:t>
      </w:r>
      <w:r w:rsidR="00FD6FD7" w:rsidRPr="00FD6FD7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794546" w14:textId="77777777" w:rsidR="00755881" w:rsidRDefault="00FD6FD7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CB9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 w:rsidR="00755881">
        <w:rPr>
          <w:rFonts w:ascii="Times New Roman" w:hAnsi="Times New Roman"/>
          <w:color w:val="000000" w:themeColor="text1"/>
          <w:sz w:val="28"/>
          <w:szCs w:val="28"/>
        </w:rPr>
        <w:t>обеспечен современной информационной базой (локальная сеть, выход в сеть «Интернет», электронная почта</w:t>
      </w:r>
      <w:r w:rsidR="00A0248B">
        <w:rPr>
          <w:rFonts w:ascii="Times New Roman" w:hAnsi="Times New Roman"/>
          <w:color w:val="000000" w:themeColor="text1"/>
          <w:sz w:val="28"/>
          <w:szCs w:val="28"/>
        </w:rPr>
        <w:t xml:space="preserve">, работа </w:t>
      </w:r>
      <w:r w:rsidR="00DD4431">
        <w:rPr>
          <w:rFonts w:ascii="Times New Roman" w:hAnsi="Times New Roman"/>
          <w:color w:val="000000" w:themeColor="text1"/>
          <w:sz w:val="28"/>
          <w:szCs w:val="28"/>
        </w:rPr>
        <w:t>в НЭБ</w:t>
      </w:r>
      <w:r w:rsidR="00755881">
        <w:rPr>
          <w:rFonts w:ascii="Times New Roman" w:hAnsi="Times New Roman"/>
          <w:color w:val="000000" w:themeColor="text1"/>
          <w:sz w:val="28"/>
          <w:szCs w:val="28"/>
        </w:rPr>
        <w:t xml:space="preserve"> и т.д.).</w:t>
      </w:r>
    </w:p>
    <w:p w14:paraId="2D633FA9" w14:textId="77777777" w:rsidR="00755881" w:rsidRDefault="00755881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Открытость и доступность информации о деятельности </w:t>
      </w:r>
      <w:r w:rsidR="00FD6FD7" w:rsidRPr="00E97CB9">
        <w:rPr>
          <w:rFonts w:ascii="Times New Roman" w:hAnsi="Times New Roman"/>
          <w:color w:val="000000" w:themeColor="text1"/>
          <w:sz w:val="28"/>
          <w:szCs w:val="28"/>
        </w:rPr>
        <w:t xml:space="preserve">ЧУ ДПО «Медицинская академия №1» г. Сочи </w:t>
      </w:r>
      <w:r>
        <w:rPr>
          <w:rFonts w:ascii="Times New Roman" w:hAnsi="Times New Roman"/>
          <w:color w:val="000000" w:themeColor="text1"/>
          <w:sz w:val="28"/>
          <w:szCs w:val="28"/>
        </w:rPr>
        <w:t>для заинтересованных лиц обеспечивается наличием сайта в сети «Интернет».</w:t>
      </w:r>
    </w:p>
    <w:p w14:paraId="538DF6D5" w14:textId="77777777" w:rsidR="00755881" w:rsidRDefault="00395797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анализа библиотечного фонда укомплектованностью информационными печатным и электронными информационно-образовательными ресурсами по дополнительным профессиональным программам отмечена как</w:t>
      </w:r>
      <w:r w:rsidRPr="00395797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достаточная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432B50" w14:textId="77777777" w:rsidR="00B55496" w:rsidRPr="00B55496" w:rsidRDefault="00B55496" w:rsidP="00B55496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E15F0D" w14:textId="77777777" w:rsidR="005E79D1" w:rsidRDefault="005E79D1" w:rsidP="00E962F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083809" w14:textId="77777777" w:rsidR="00395797" w:rsidRDefault="00264F04" w:rsidP="00E962FE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95797" w:rsidRPr="00395797">
        <w:rPr>
          <w:rFonts w:ascii="Times New Roman" w:hAnsi="Times New Roman"/>
          <w:b/>
          <w:color w:val="000000" w:themeColor="text1"/>
          <w:sz w:val="28"/>
          <w:szCs w:val="28"/>
        </w:rPr>
        <w:t>5. ОЦЕНКА КАЧЕСТВА МАТЕРИАЛЬНО-ТЕХНИЧЕСКОЙ БАЗЫ</w:t>
      </w:r>
    </w:p>
    <w:p w14:paraId="7E5A8197" w14:textId="77777777" w:rsidR="00395797" w:rsidRDefault="00395797" w:rsidP="00E962FE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2A7344" w14:textId="77777777" w:rsidR="00FD6FD7" w:rsidRPr="00FD6FD7" w:rsidRDefault="00FD6FD7" w:rsidP="00FD6FD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FD7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 располагает помещением, находящимися в его распоряжении и пользовании на праве аренды.</w:t>
      </w:r>
    </w:p>
    <w:p w14:paraId="0494E9D3" w14:textId="77777777" w:rsidR="00FD6FD7" w:rsidRPr="00FD6FD7" w:rsidRDefault="00FD6FD7" w:rsidP="00FD6FD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FD7">
        <w:rPr>
          <w:rFonts w:ascii="Times New Roman" w:hAnsi="Times New Roman"/>
          <w:color w:val="000000" w:themeColor="text1"/>
          <w:sz w:val="28"/>
          <w:szCs w:val="28"/>
        </w:rPr>
        <w:t xml:space="preserve">Обучение проводится в учебном классе общей площадью 267 кв.м., из них учебная 213 кв.м., учебно-вспомогательная 54 кв.м. в учебной аудитории одновременно могут заниматься до 25 человек. Площадь на одного обучающегося составляет 8,52 кв.м., что соответствует лицензионному нормативу. </w:t>
      </w:r>
    </w:p>
    <w:p w14:paraId="5FDAE957" w14:textId="77777777" w:rsidR="00FD6FD7" w:rsidRPr="00FD6FD7" w:rsidRDefault="00FD6FD7" w:rsidP="00FD6FD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FD7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Материально-техническая база ЧУ ДПО «Медицинская академия №1» г. Сочи достаточна для реализации образовательной деятельности по имеющимся дополнительных </w:t>
      </w:r>
      <w:r w:rsidR="00AE52BF" w:rsidRPr="00FD6FD7">
        <w:rPr>
          <w:rFonts w:ascii="Times New Roman" w:hAnsi="Times New Roman"/>
          <w:color w:val="000000" w:themeColor="text1"/>
          <w:sz w:val="28"/>
          <w:szCs w:val="28"/>
        </w:rPr>
        <w:t>профессиональных программам</w:t>
      </w:r>
      <w:r w:rsidRPr="00FD6F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369674" w14:textId="77777777" w:rsidR="00FD6FD7" w:rsidRPr="00FD6FD7" w:rsidRDefault="00FD6FD7" w:rsidP="00FD6FD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FD7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 имеет оборудованную современными техническими средствами учебную аудиторию, отвечающую действующим санитарно-техническим нормам и правилам.</w:t>
      </w:r>
    </w:p>
    <w:p w14:paraId="0536D6E8" w14:textId="4A62BCCC" w:rsidR="00FD6FD7" w:rsidRPr="00FD6FD7" w:rsidRDefault="00FD6FD7" w:rsidP="00FD6FD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FD7">
        <w:rPr>
          <w:rFonts w:ascii="Times New Roman" w:hAnsi="Times New Roman"/>
          <w:color w:val="000000" w:themeColor="text1"/>
          <w:sz w:val="28"/>
          <w:szCs w:val="28"/>
        </w:rPr>
        <w:t xml:space="preserve"> Процесс реализации дополнительных </w:t>
      </w:r>
      <w:r w:rsidR="00820E0C" w:rsidRPr="00FD6FD7">
        <w:rPr>
          <w:rFonts w:ascii="Times New Roman" w:hAnsi="Times New Roman"/>
          <w:color w:val="000000" w:themeColor="text1"/>
          <w:sz w:val="28"/>
          <w:szCs w:val="28"/>
        </w:rPr>
        <w:t>профессиональных программ</w:t>
      </w:r>
      <w:r w:rsidRPr="00FD6FD7">
        <w:rPr>
          <w:rFonts w:ascii="Times New Roman" w:hAnsi="Times New Roman"/>
          <w:color w:val="000000" w:themeColor="text1"/>
          <w:sz w:val="28"/>
          <w:szCs w:val="28"/>
        </w:rPr>
        <w:t xml:space="preserve"> в ЧУ ДПО «Медицинская академия №1» г. Сочи обеспечен необходимой материально-технической базой для проведения всех видов учебных занятий (необходимая мебель, доска магнитная/маркерная, шкаф для хранения литературы, документов, проектор, доска для трансляции презентационных материалов). </w:t>
      </w:r>
    </w:p>
    <w:p w14:paraId="23DF3203" w14:textId="77777777" w:rsidR="00FD6FD7" w:rsidRPr="00FD6FD7" w:rsidRDefault="00FD6FD7" w:rsidP="00FD6FD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FD7">
        <w:rPr>
          <w:rFonts w:ascii="Times New Roman" w:hAnsi="Times New Roman"/>
          <w:color w:val="000000" w:themeColor="text1"/>
          <w:sz w:val="28"/>
          <w:szCs w:val="28"/>
        </w:rPr>
        <w:t>Уровень и качество материально-технической базы ЧУ ДПО «Медицинская академия №1» г. Сочи по реализуемым дополнительным профессиональным программам, достаточны для организации учебного процесса на должном уровне.</w:t>
      </w:r>
    </w:p>
    <w:p w14:paraId="448E6B9D" w14:textId="3A68658D" w:rsidR="00EB100A" w:rsidRPr="00FD6FD7" w:rsidRDefault="00EB100A" w:rsidP="00FD6FD7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52BF">
        <w:rPr>
          <w:rFonts w:ascii="Times New Roman" w:hAnsi="Times New Roman"/>
          <w:sz w:val="28"/>
          <w:szCs w:val="28"/>
        </w:rPr>
        <w:t>Для целей реализации дистанционных форм обучения - заключен договор на право пользования информационной системой, позволяющей осуществлять организацию и проведение вебинаров</w:t>
      </w:r>
      <w:r w:rsidR="00820E0C">
        <w:rPr>
          <w:rFonts w:ascii="Times New Roman" w:hAnsi="Times New Roman"/>
          <w:sz w:val="28"/>
          <w:szCs w:val="28"/>
        </w:rPr>
        <w:t>.</w:t>
      </w:r>
      <w:r w:rsidR="00FD6FD7" w:rsidRPr="00AE52BF">
        <w:rPr>
          <w:rFonts w:ascii="Times New Roman" w:hAnsi="Times New Roman"/>
          <w:sz w:val="28"/>
          <w:szCs w:val="28"/>
        </w:rPr>
        <w:t xml:space="preserve"> </w:t>
      </w:r>
    </w:p>
    <w:p w14:paraId="26C34DAA" w14:textId="77777777" w:rsidR="00896161" w:rsidRDefault="00896161" w:rsidP="0089616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AB7ED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Динамика пополнения материально-технической базы </w:t>
      </w:r>
      <w:r w:rsidR="00DD4431">
        <w:rPr>
          <w:rFonts w:ascii="Times New Roman" w:hAnsi="Times New Roman"/>
          <w:color w:val="000000" w:themeColor="text1"/>
          <w:sz w:val="28"/>
          <w:szCs w:val="28"/>
        </w:rPr>
        <w:t>ЧУ ДПО «Медицинская Академия №1» г. Сочи</w:t>
      </w:r>
      <w:r w:rsidRPr="00AB7ED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AB7EDE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положительная.</w:t>
      </w:r>
    </w:p>
    <w:p w14:paraId="2D872E41" w14:textId="77777777" w:rsidR="00A0248B" w:rsidRPr="00AB7EDE" w:rsidRDefault="00A0248B" w:rsidP="00896161">
      <w:pPr>
        <w:pStyle w:val="a8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14:paraId="36062FA2" w14:textId="77777777" w:rsidR="00FD6FD7" w:rsidRDefault="00FD6FD7" w:rsidP="00692688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65E2049" w14:textId="77777777" w:rsidR="00692688" w:rsidRDefault="00A71C97" w:rsidP="00692688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692688" w:rsidRPr="00692688">
        <w:rPr>
          <w:rFonts w:ascii="Times New Roman" w:hAnsi="Times New Roman"/>
          <w:b/>
          <w:color w:val="000000" w:themeColor="text1"/>
          <w:sz w:val="28"/>
          <w:szCs w:val="28"/>
        </w:rPr>
        <w:t>. ОБЩИЕ ВЫВОДЫ</w:t>
      </w:r>
    </w:p>
    <w:p w14:paraId="04096079" w14:textId="77777777" w:rsidR="00692688" w:rsidRDefault="00692688" w:rsidP="00692688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6C6AE29" w14:textId="77777777" w:rsidR="00692688" w:rsidRDefault="00692688" w:rsidP="0069268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самообследования показывают, что </w:t>
      </w:r>
      <w:r w:rsidR="00FD6FD7" w:rsidRPr="00FD6FD7">
        <w:rPr>
          <w:rFonts w:ascii="Times New Roman" w:hAnsi="Times New Roman"/>
          <w:color w:val="000000" w:themeColor="text1"/>
          <w:sz w:val="28"/>
          <w:szCs w:val="28"/>
        </w:rPr>
        <w:t xml:space="preserve">«Медицинская академия №1» г. Сочи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располагает необходимыми нормативно-правовыми актами, учебно-материальной базой и информационными ресурсами, кадровым составом, учебно-методическими пособиями для организации образовательной деятельности и обеспечивает необходимый уровень качества предоставляемых образовательных услуг.</w:t>
      </w:r>
    </w:p>
    <w:p w14:paraId="3F14618B" w14:textId="77777777" w:rsidR="00692688" w:rsidRDefault="00692688" w:rsidP="0069268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Вместе с тем, по результатам самообследования комиссией даны следующие рекомендации:</w:t>
      </w:r>
    </w:p>
    <w:p w14:paraId="0BEED4B6" w14:textId="77777777" w:rsidR="00EB100A" w:rsidRDefault="00692688" w:rsidP="00692688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Расширить перечень реализуемых дополнительных </w:t>
      </w:r>
      <w:r w:rsidR="009177F2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 согласно запросам организаций и населения.</w:t>
      </w:r>
    </w:p>
    <w:p w14:paraId="6462FAF8" w14:textId="77777777" w:rsidR="00692688" w:rsidRDefault="00692688" w:rsidP="00EB100A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FD6FD7">
        <w:rPr>
          <w:rFonts w:ascii="Times New Roman" w:hAnsi="Times New Roman"/>
          <w:color w:val="000000" w:themeColor="text1"/>
          <w:sz w:val="28"/>
          <w:szCs w:val="28"/>
        </w:rPr>
        <w:t>Переработать программы повышения квалификации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FD6FD7">
        <w:rPr>
          <w:rFonts w:ascii="Times New Roman" w:hAnsi="Times New Roman"/>
          <w:color w:val="000000" w:themeColor="text1"/>
          <w:sz w:val="28"/>
          <w:szCs w:val="28"/>
        </w:rPr>
        <w:t>профессиональной переподготовки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профессиональных стандартов.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cr/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       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Продолжить работу по обновлению и дополнению библиотечного фонда и заключение договоров </w:t>
      </w:r>
      <w:r w:rsidR="009177F2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FD7">
        <w:rPr>
          <w:rFonts w:ascii="Times New Roman" w:hAnsi="Times New Roman"/>
          <w:color w:val="000000" w:themeColor="text1"/>
          <w:sz w:val="28"/>
          <w:szCs w:val="28"/>
        </w:rPr>
        <w:t xml:space="preserve">научными </w:t>
      </w:r>
      <w:r>
        <w:rPr>
          <w:rFonts w:ascii="Times New Roman" w:hAnsi="Times New Roman"/>
          <w:color w:val="000000" w:themeColor="text1"/>
          <w:sz w:val="28"/>
          <w:szCs w:val="28"/>
        </w:rPr>
        <w:t>библиотеками.</w:t>
      </w:r>
    </w:p>
    <w:p w14:paraId="4442E66B" w14:textId="77777777" w:rsidR="00692688" w:rsidRDefault="00692688" w:rsidP="0069268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Продолжить повышение квалификации и переподготовку педагогических работн</w:t>
      </w:r>
      <w:r w:rsidR="006E10FE">
        <w:rPr>
          <w:rFonts w:ascii="Times New Roman" w:hAnsi="Times New Roman"/>
          <w:color w:val="000000" w:themeColor="text1"/>
          <w:sz w:val="28"/>
          <w:szCs w:val="28"/>
        </w:rPr>
        <w:t>иков по направлениям преподаваемых курсов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и у</w:t>
      </w:r>
      <w:r w:rsidR="00EB100A" w:rsidRPr="00EB1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педагогическое мастерство</w:t>
      </w:r>
      <w:r w:rsidRPr="00EB10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8E670B" w14:textId="77777777" w:rsidR="00A0248B" w:rsidRDefault="00A0248B" w:rsidP="0069268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Внедрить дистанционную форму обучения по реализуемых дополнительным профессиональным программам.</w:t>
      </w:r>
    </w:p>
    <w:p w14:paraId="5313F879" w14:textId="77777777" w:rsidR="006E10FE" w:rsidRDefault="00D91C0B" w:rsidP="00EB100A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8F8311" wp14:editId="50A3FFDD">
            <wp:simplePos x="0" y="0"/>
            <wp:positionH relativeFrom="column">
              <wp:posOffset>2209165</wp:posOffset>
            </wp:positionH>
            <wp:positionV relativeFrom="paragraph">
              <wp:posOffset>477520</wp:posOffset>
            </wp:positionV>
            <wp:extent cx="2402205" cy="1792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>6. С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>истематизировать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>предприятиями,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 и 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учреждениями 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FD7">
        <w:rPr>
          <w:rFonts w:ascii="Times New Roman" w:hAnsi="Times New Roman"/>
          <w:color w:val="000000" w:themeColor="text1"/>
          <w:sz w:val="28"/>
          <w:szCs w:val="28"/>
        </w:rPr>
        <w:t xml:space="preserve"> и других регионов 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 xml:space="preserve">по использованию </w:t>
      </w:r>
      <w:r w:rsidR="00FD6FD7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дистанционных </w:t>
      </w:r>
      <w:r w:rsidR="00EB100A" w:rsidRPr="00EB100A">
        <w:rPr>
          <w:rFonts w:ascii="Times New Roman" w:hAnsi="Times New Roman"/>
          <w:color w:val="000000" w:themeColor="text1"/>
          <w:sz w:val="28"/>
          <w:szCs w:val="28"/>
        </w:rPr>
        <w:t>форм обучения.</w:t>
      </w:r>
    </w:p>
    <w:p w14:paraId="40300DE1" w14:textId="77777777" w:rsidR="00692688" w:rsidRPr="003927AD" w:rsidRDefault="00692688" w:rsidP="00692688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913500" w14:textId="77777777" w:rsidR="00EB100A" w:rsidRDefault="00EB100A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3AB06AE" w14:textId="77777777" w:rsidR="006E10FE" w:rsidRDefault="00FD6FD7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Директор            </w:t>
      </w:r>
      <w:r w:rsidR="00A0248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A0248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EB100A">
        <w:rPr>
          <w:rFonts w:ascii="Times New Roman" w:hAnsi="Times New Roman"/>
          <w:color w:val="000000" w:themeColor="text1"/>
          <w:sz w:val="28"/>
          <w:szCs w:val="28"/>
        </w:rPr>
        <w:t>Д.Е. Холин</w:t>
      </w:r>
    </w:p>
    <w:p w14:paraId="032C3E92" w14:textId="77777777" w:rsidR="006E10FE" w:rsidRDefault="006E10FE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69162B" w14:textId="77777777" w:rsidR="006E10FE" w:rsidRDefault="006E10FE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1845322" w14:textId="77777777" w:rsidR="006E10FE" w:rsidRDefault="006E10FE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C75EBDC" w14:textId="77777777" w:rsidR="006E10FE" w:rsidRDefault="006E10FE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2E62CB7" w14:textId="77777777" w:rsidR="00380404" w:rsidRDefault="00380404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34E4CF6" w14:textId="77777777" w:rsidR="00380404" w:rsidRDefault="00380404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DEB4318" w14:textId="77777777" w:rsidR="00380404" w:rsidRDefault="00380404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579E5BC" w14:textId="77777777" w:rsidR="00380404" w:rsidRDefault="00380404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6F13FE" w14:textId="77777777" w:rsidR="00380404" w:rsidRDefault="00380404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5EE80A" w14:textId="77777777" w:rsidR="00A0248B" w:rsidRDefault="00A0248B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3F8AFA2" w14:textId="77777777" w:rsidR="00EB100A" w:rsidRDefault="00EB100A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676B82F" w14:textId="77777777" w:rsidR="00EB100A" w:rsidRDefault="00EB100A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384D737" w14:textId="77777777" w:rsidR="00EB100A" w:rsidRDefault="00EB100A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138F107" w14:textId="77777777" w:rsidR="00A0248B" w:rsidRDefault="00A0248B" w:rsidP="00A0248B">
      <w:pPr>
        <w:pStyle w:val="a8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177F2">
        <w:rPr>
          <w:rFonts w:ascii="Times New Roman" w:hAnsi="Times New Roman"/>
          <w:i/>
          <w:sz w:val="28"/>
          <w:szCs w:val="28"/>
        </w:rPr>
        <w:lastRenderedPageBreak/>
        <w:t xml:space="preserve">Приложение 1.  </w:t>
      </w:r>
    </w:p>
    <w:p w14:paraId="60838A9C" w14:textId="77777777" w:rsidR="00A0248B" w:rsidRPr="00FD6FD7" w:rsidRDefault="00A0248B" w:rsidP="00A0248B">
      <w:pPr>
        <w:pStyle w:val="a8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7F2">
        <w:rPr>
          <w:rFonts w:ascii="Times New Roman" w:hAnsi="Times New Roman"/>
          <w:i/>
          <w:sz w:val="28"/>
          <w:szCs w:val="28"/>
        </w:rPr>
        <w:t xml:space="preserve">Показатели деятельности </w:t>
      </w:r>
      <w:r w:rsidR="00FD6FD7">
        <w:rPr>
          <w:rFonts w:ascii="Times New Roman" w:hAnsi="Times New Roman"/>
          <w:i/>
          <w:sz w:val="28"/>
          <w:szCs w:val="28"/>
        </w:rPr>
        <w:t xml:space="preserve">ЧУ </w:t>
      </w:r>
      <w:r w:rsidR="00FD6FD7" w:rsidRPr="00FD6FD7">
        <w:rPr>
          <w:rFonts w:ascii="Times New Roman" w:hAnsi="Times New Roman"/>
          <w:i/>
          <w:sz w:val="28"/>
          <w:szCs w:val="28"/>
        </w:rPr>
        <w:t xml:space="preserve">ДПО </w:t>
      </w:r>
      <w:r w:rsidR="00FD6FD7" w:rsidRPr="00FD6FD7">
        <w:rPr>
          <w:rFonts w:ascii="Times New Roman" w:hAnsi="Times New Roman"/>
          <w:i/>
          <w:color w:val="000000" w:themeColor="text1"/>
          <w:sz w:val="28"/>
          <w:szCs w:val="28"/>
        </w:rPr>
        <w:t>«Медицинская академия №1» г. Сочи</w:t>
      </w:r>
    </w:p>
    <w:p w14:paraId="3169602F" w14:textId="77777777" w:rsidR="00AB3205" w:rsidRDefault="00AB3205" w:rsidP="00692688">
      <w:pPr>
        <w:pStyle w:val="a8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6591"/>
        <w:gridCol w:w="1316"/>
        <w:gridCol w:w="1427"/>
      </w:tblGrid>
      <w:tr w:rsidR="00896161" w:rsidRPr="0008458C" w14:paraId="7B739CB2" w14:textId="77777777" w:rsidTr="00D91C0B"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BB8ED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п/п</w:t>
            </w:r>
          </w:p>
        </w:tc>
        <w:tc>
          <w:tcPr>
            <w:tcW w:w="322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22B60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Показатель</w:t>
            </w:r>
          </w:p>
        </w:tc>
        <w:tc>
          <w:tcPr>
            <w:tcW w:w="64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6BC19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69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C3BA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</w:t>
            </w:r>
          </w:p>
        </w:tc>
      </w:tr>
      <w:tr w:rsidR="00896161" w:rsidRPr="0008458C" w14:paraId="1DFE3FB8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489C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38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A14A8A" w14:textId="77777777" w:rsidR="00896161" w:rsidRPr="0008458C" w:rsidRDefault="00896161" w:rsidP="00380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17B536A6" w14:textId="77777777" w:rsidR="00896161" w:rsidRPr="0008458C" w:rsidRDefault="00896161" w:rsidP="00380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0248B" w:rsidRPr="00A0248B" w14:paraId="067B87C3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F3F46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B3A92" w14:textId="77777777" w:rsidR="00896161" w:rsidRPr="00380404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3804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52BA38" w14:textId="77777777" w:rsidR="00896161" w:rsidRPr="0008458C" w:rsidRDefault="00380404" w:rsidP="00DE51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чел.</w:t>
            </w:r>
            <w:r w:rsidR="00DE5193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/%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10BEE59E" w14:textId="77777777" w:rsidR="00896161" w:rsidRPr="00A0248B" w:rsidRDefault="00FD6FD7" w:rsidP="00FD6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333</w:t>
            </w:r>
            <w:r w:rsidR="00DE5193"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/</w:t>
            </w: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69,5</w:t>
            </w:r>
          </w:p>
        </w:tc>
      </w:tr>
      <w:tr w:rsidR="00A0248B" w:rsidRPr="00A0248B" w14:paraId="75353902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40181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1.2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A9E83" w14:textId="77777777" w:rsidR="00896161" w:rsidRPr="00380404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3804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EFC999" w14:textId="77777777" w:rsidR="00896161" w:rsidRPr="0008458C" w:rsidRDefault="00DE5193" w:rsidP="00DE51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чел.</w:t>
            </w:r>
            <w:r w:rsidR="00896161"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/%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5015F3C2" w14:textId="77777777" w:rsidR="00896161" w:rsidRPr="00A0248B" w:rsidRDefault="00BF1818" w:rsidP="00BF1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146</w:t>
            </w:r>
            <w:r w:rsidR="00EB100A"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/</w:t>
            </w: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30,5</w:t>
            </w:r>
          </w:p>
        </w:tc>
      </w:tr>
      <w:tr w:rsidR="00A0248B" w:rsidRPr="00A0248B" w14:paraId="684E7049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F246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1.3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D31450" w14:textId="77777777" w:rsidR="00896161" w:rsidRPr="0008458C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BF1355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37558EA7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="00DE5193"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/0</w:t>
            </w:r>
          </w:p>
        </w:tc>
      </w:tr>
      <w:tr w:rsidR="00A0248B" w:rsidRPr="00A0248B" w14:paraId="223B7220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695A2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1.4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173E05" w14:textId="77777777" w:rsidR="00896161" w:rsidRPr="0008458C" w:rsidRDefault="00896161" w:rsidP="00380404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B31B4F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752B8933" w14:textId="77777777" w:rsidR="00896161" w:rsidRPr="00AE52BF" w:rsidRDefault="00BF1818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55</w:t>
            </w:r>
          </w:p>
        </w:tc>
      </w:tr>
      <w:tr w:rsidR="00A0248B" w:rsidRPr="00A0248B" w14:paraId="3B7A4804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5EE32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1.4.1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DFD352" w14:textId="77777777" w:rsidR="00896161" w:rsidRPr="0008458C" w:rsidRDefault="00896161" w:rsidP="00380404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Программ повышения квалификации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BAE4DB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00EA66E6" w14:textId="77777777" w:rsidR="00896161" w:rsidRPr="00AE52BF" w:rsidRDefault="00BF1818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31</w:t>
            </w:r>
          </w:p>
        </w:tc>
      </w:tr>
      <w:tr w:rsidR="00A0248B" w:rsidRPr="00A0248B" w14:paraId="0354D5BA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99FB6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1.4.2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E101C1" w14:textId="77777777" w:rsidR="00896161" w:rsidRPr="0008458C" w:rsidRDefault="00896161" w:rsidP="00380404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Программ профессиональной переподготовки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0D0D85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56CCA14C" w14:textId="77777777" w:rsidR="00896161" w:rsidRPr="00AE52BF" w:rsidRDefault="00BF1818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24</w:t>
            </w:r>
          </w:p>
        </w:tc>
      </w:tr>
      <w:tr w:rsidR="00A0248B" w:rsidRPr="00A0248B" w14:paraId="48BB23D9" w14:textId="77777777" w:rsidTr="00191E5E">
        <w:trPr>
          <w:trHeight w:val="602"/>
        </w:trPr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7F05F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1.5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ED685F" w14:textId="77777777" w:rsidR="00896161" w:rsidRPr="0008458C" w:rsidRDefault="00896161" w:rsidP="00380404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C9D8A8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2F897E32" w14:textId="77777777" w:rsidR="00896161" w:rsidRPr="00AE52BF" w:rsidRDefault="00BF1818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6</w:t>
            </w:r>
          </w:p>
        </w:tc>
      </w:tr>
      <w:tr w:rsidR="00A0248B" w:rsidRPr="00A0248B" w14:paraId="5175DAA2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B13F2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1.5.1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191C22" w14:textId="77777777" w:rsidR="00896161" w:rsidRPr="0008458C" w:rsidRDefault="00896161" w:rsidP="00380404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Программ повышения квалификации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590970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27CBD34C" w14:textId="77777777" w:rsidR="00896161" w:rsidRPr="00AE52BF" w:rsidRDefault="00BF1818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31</w:t>
            </w:r>
          </w:p>
        </w:tc>
      </w:tr>
      <w:tr w:rsidR="00A0248B" w:rsidRPr="00A0248B" w14:paraId="481AAABA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5264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1.5.2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D2A27E" w14:textId="77777777" w:rsidR="00896161" w:rsidRPr="0008458C" w:rsidRDefault="00896161" w:rsidP="00380404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Программ профессиональной переподготовки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B07F4A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3C0FE03F" w14:textId="77777777" w:rsidR="00896161" w:rsidRPr="00AE52BF" w:rsidRDefault="00BF1818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24</w:t>
            </w:r>
          </w:p>
        </w:tc>
      </w:tr>
      <w:tr w:rsidR="00A0248B" w:rsidRPr="00A0248B" w14:paraId="4BC6D469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214733E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1.6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595EAEA" w14:textId="77777777" w:rsidR="00896161" w:rsidRPr="0008458C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361E13D" w14:textId="77777777" w:rsidR="00896161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%</w:t>
            </w:r>
          </w:p>
          <w:p w14:paraId="5D0A868C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D89B32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2CFA0798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5CF94BE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1.7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89F346" w14:textId="77777777" w:rsidR="00896161" w:rsidRPr="0008458C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2468B62" w14:textId="77777777" w:rsidR="00896161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%</w:t>
            </w:r>
          </w:p>
          <w:p w14:paraId="175E2F55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4A85C1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100BA66A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21AD4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1.8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CBEADD" w14:textId="77777777" w:rsidR="00896161" w:rsidRPr="0008458C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FE14CC" w14:textId="77777777" w:rsidR="00896161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человек/%</w:t>
            </w:r>
          </w:p>
          <w:p w14:paraId="6170C141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3DB2D113" w14:textId="77777777" w:rsidR="00896161" w:rsidRPr="00AE52BF" w:rsidRDefault="00AE52BF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="001428C7"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3E1FA294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BE230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1.9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210F53" w14:textId="77777777" w:rsidR="00896161" w:rsidRPr="0008458C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Численность/удельный вес численности научно-педагогических работников, прошедших за отчетный </w:t>
            </w: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55AC5B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человек/%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5BC20AA7" w14:textId="77777777" w:rsidR="00896161" w:rsidRPr="00AE52BF" w:rsidRDefault="001428C7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0/0</w:t>
            </w:r>
          </w:p>
        </w:tc>
      </w:tr>
      <w:tr w:rsidR="00A0248B" w:rsidRPr="00A0248B" w14:paraId="45B31B50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CCF8C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1.10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A30826" w14:textId="77777777" w:rsidR="00896161" w:rsidRPr="0008458C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7C6EEC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5BB83AC2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="00DE5193"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/0</w:t>
            </w:r>
          </w:p>
        </w:tc>
      </w:tr>
      <w:tr w:rsidR="00A0248B" w:rsidRPr="00A0248B" w14:paraId="38EC7F28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BA90D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1.10.1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011B29" w14:textId="77777777" w:rsidR="00896161" w:rsidRPr="0008458C" w:rsidRDefault="00896161" w:rsidP="00380404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Высшая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7BB9A7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1B8E30A2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="00DE5193"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/0</w:t>
            </w:r>
          </w:p>
        </w:tc>
      </w:tr>
      <w:tr w:rsidR="00A0248B" w:rsidRPr="00A0248B" w14:paraId="6674BCC2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7063C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1.10.2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170A6E" w14:textId="77777777" w:rsidR="00896161" w:rsidRPr="0008458C" w:rsidRDefault="00896161" w:rsidP="00380404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Первая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F8079C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3F48C9DB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="00DE5193"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/0</w:t>
            </w:r>
          </w:p>
        </w:tc>
      </w:tr>
      <w:tr w:rsidR="00A0248B" w:rsidRPr="00A0248B" w14:paraId="5E2B4AFF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5564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1.11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2A9AEC" w14:textId="77777777" w:rsidR="00896161" w:rsidRPr="0008458C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860F0C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лет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4DFC2BDB" w14:textId="77777777" w:rsidR="00896161" w:rsidRPr="00AE52BF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40</w:t>
            </w:r>
          </w:p>
        </w:tc>
      </w:tr>
      <w:tr w:rsidR="00A0248B" w:rsidRPr="00A0248B" w14:paraId="1098D4B0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8FBB1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1.12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0C9416" w14:textId="77777777" w:rsidR="00896161" w:rsidRPr="0008458C" w:rsidRDefault="00896161" w:rsidP="005564F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99E137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3161D0ED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312E9C49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42D71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38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F02928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Научно-исследовательская деятельность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2867CCF5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A0248B" w:rsidRPr="00A0248B" w14:paraId="7F08D6A6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E68B8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7450A1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461F03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1D20667F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0066E7ED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F9598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2.2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BAA24B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F0C1F5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144D9C03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6F9B6765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C117E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2.3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97D090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28F899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68D5DD65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5CC1F607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A89A0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2.4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DE8362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6332A6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7C9AE14B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6E75D9FD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84715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2.5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9BB09F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D37BE2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2F4468D1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6FF94A0C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8A45D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2.6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065B87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F2186B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729F9A8F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00CDD3EB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A8FFE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2.7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92D0D3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Общий объем НИОКР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62086B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тыс. руб.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6BE9BB92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3AE5C7FB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785DB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2.8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E71833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982249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тыс. руб.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5468287B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2CCA9DBA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5C519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2.9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D70C8C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09471A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1CF98E09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2B1434E1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1B3B8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2.10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28A12A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BBA3E5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1C8B67A7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1258266E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D72F4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2.11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6FE4F6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</w:t>
            </w: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изданных за отчетный период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AFA7E7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05C9308C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0ECF6C98" w14:textId="77777777" w:rsidTr="00D91C0B"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70CF2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2.12</w:t>
            </w:r>
          </w:p>
        </w:tc>
        <w:tc>
          <w:tcPr>
            <w:tcW w:w="3224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1488897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6ACD92D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1488C2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56B32DAE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F32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2.13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6A920D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71AAE2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человек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50B54F61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50CA690C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C4633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2.14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4DF223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4EF9DD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чел./%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4AD46242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A0248B" w:rsidRPr="00A0248B" w14:paraId="1042C126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E0DB" w14:textId="77777777" w:rsidR="00896161" w:rsidRPr="004557FA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2.15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BAEFD3" w14:textId="77777777" w:rsidR="00896161" w:rsidRPr="004557FA" w:rsidRDefault="00896161" w:rsidP="0038040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557FA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8F4952" w14:textId="77777777" w:rsidR="00896161" w:rsidRPr="0008458C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6DFCA494" w14:textId="77777777" w:rsidR="00896161" w:rsidRPr="00AE52BF" w:rsidRDefault="00896161" w:rsidP="00380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D91C0B" w:rsidRPr="00A0248B" w14:paraId="227DD83F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87A30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</w:t>
            </w: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7463CC" w14:textId="77777777" w:rsidR="00D91C0B" w:rsidRPr="0008458C" w:rsidRDefault="00D91C0B" w:rsidP="00380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25535D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кв. м.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74FBF0D9" w14:textId="77777777" w:rsidR="00D91C0B" w:rsidRPr="00AE52BF" w:rsidRDefault="00D91C0B" w:rsidP="00A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sz w:val="27"/>
                <w:szCs w:val="27"/>
              </w:rPr>
              <w:t>267</w:t>
            </w:r>
          </w:p>
          <w:p w14:paraId="00539B6A" w14:textId="77777777" w:rsidR="00D91C0B" w:rsidRPr="00AE52BF" w:rsidRDefault="00D91C0B" w:rsidP="00A65B5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D91C0B" w:rsidRPr="00A0248B" w14:paraId="44ADBB23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DBF34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3.</w:t>
            </w: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1.1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FD1FB4" w14:textId="77777777" w:rsidR="00D91C0B" w:rsidRPr="0008458C" w:rsidRDefault="00D91C0B" w:rsidP="00380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B63939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кв. м.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7BBE0AB5" w14:textId="77777777" w:rsidR="00D91C0B" w:rsidRPr="00AE52BF" w:rsidRDefault="00D91C0B" w:rsidP="00A65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D91C0B" w:rsidRPr="00A0248B" w14:paraId="59D4A855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11171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</w:t>
            </w: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.1.2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371330" w14:textId="77777777" w:rsidR="00D91C0B" w:rsidRPr="0008458C" w:rsidRDefault="00D91C0B" w:rsidP="00380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E7EAF0" w14:textId="77777777" w:rsidR="00D91C0B" w:rsidRPr="00DE5193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DE5193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кв. м.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712CAC23" w14:textId="77777777" w:rsidR="00D91C0B" w:rsidRPr="00AE52BF" w:rsidRDefault="00D91C0B" w:rsidP="00A65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D91C0B" w:rsidRPr="00A0248B" w14:paraId="5ADB9B22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ABB31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</w:t>
            </w: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.1.3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FC1960" w14:textId="77777777" w:rsidR="00D91C0B" w:rsidRPr="0008458C" w:rsidRDefault="00D91C0B" w:rsidP="00380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6631CC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кв. м.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00912240" w14:textId="77777777" w:rsidR="00D91C0B" w:rsidRPr="00AE52BF" w:rsidRDefault="00D91C0B" w:rsidP="00A65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267</w:t>
            </w:r>
          </w:p>
        </w:tc>
      </w:tr>
      <w:tr w:rsidR="00D91C0B" w:rsidRPr="00A0248B" w14:paraId="3D928833" w14:textId="77777777" w:rsidTr="00D91C0B">
        <w:trPr>
          <w:trHeight w:val="1265"/>
        </w:trPr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B55CC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</w:t>
            </w: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.2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774E5F" w14:textId="77777777" w:rsidR="00D91C0B" w:rsidRPr="0008458C" w:rsidRDefault="00D91C0B" w:rsidP="00380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06757F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28D63A97" w14:textId="77777777" w:rsidR="00D91C0B" w:rsidRPr="00AE52BF" w:rsidRDefault="00D91C0B" w:rsidP="00A65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0,5</w:t>
            </w:r>
          </w:p>
        </w:tc>
      </w:tr>
      <w:tr w:rsidR="00D91C0B" w:rsidRPr="00A0248B" w14:paraId="585F3F68" w14:textId="77777777" w:rsidTr="00D91C0B"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FE219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</w:t>
            </w: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.3</w:t>
            </w:r>
          </w:p>
        </w:tc>
        <w:tc>
          <w:tcPr>
            <w:tcW w:w="3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119D30" w14:textId="77777777" w:rsidR="00D91C0B" w:rsidRPr="0008458C" w:rsidRDefault="00D91C0B" w:rsidP="00380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C83EEA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698" w:type="pct"/>
            <w:tcBorders>
              <w:bottom w:val="single" w:sz="6" w:space="0" w:color="000000"/>
              <w:right w:val="single" w:sz="6" w:space="0" w:color="000000"/>
            </w:tcBorders>
          </w:tcPr>
          <w:p w14:paraId="6D224FE0" w14:textId="77777777" w:rsidR="00D91C0B" w:rsidRPr="00AE52BF" w:rsidRDefault="00D91C0B" w:rsidP="00A65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D91C0B" w:rsidRPr="00A0248B" w14:paraId="5E34C836" w14:textId="77777777" w:rsidTr="00D91C0B"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05C82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</w:t>
            </w: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.4</w:t>
            </w:r>
          </w:p>
        </w:tc>
        <w:tc>
          <w:tcPr>
            <w:tcW w:w="3224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3B9DE5C" w14:textId="77777777" w:rsidR="00D91C0B" w:rsidRPr="0008458C" w:rsidRDefault="00D91C0B" w:rsidP="00380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C946847" w14:textId="77777777" w:rsidR="00D91C0B" w:rsidRPr="0008458C" w:rsidRDefault="00D91C0B" w:rsidP="0038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8458C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716B79" w14:textId="77777777" w:rsidR="00D91C0B" w:rsidRPr="00AE52BF" w:rsidRDefault="00D91C0B" w:rsidP="00A65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2BF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</w:tr>
    </w:tbl>
    <w:p w14:paraId="29F1B5DB" w14:textId="77777777" w:rsidR="00896161" w:rsidRPr="004557FA" w:rsidRDefault="00896161" w:rsidP="00896161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14:paraId="38DA5E29" w14:textId="77777777" w:rsidR="0008458C" w:rsidRPr="0008458C" w:rsidRDefault="0008458C" w:rsidP="00896161">
      <w:pPr>
        <w:pStyle w:val="a8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08458C" w:rsidRPr="0008458C" w:rsidSect="00A65B5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A395" w14:textId="77777777" w:rsidR="005967F0" w:rsidRDefault="005967F0" w:rsidP="00766605">
      <w:pPr>
        <w:spacing w:after="0" w:line="240" w:lineRule="auto"/>
      </w:pPr>
      <w:r>
        <w:separator/>
      </w:r>
    </w:p>
  </w:endnote>
  <w:endnote w:type="continuationSeparator" w:id="0">
    <w:p w14:paraId="5E9A6781" w14:textId="77777777" w:rsidR="005967F0" w:rsidRDefault="005967F0" w:rsidP="007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933044"/>
      <w:docPartObj>
        <w:docPartGallery w:val="Page Numbers (Bottom of Page)"/>
        <w:docPartUnique/>
      </w:docPartObj>
    </w:sdtPr>
    <w:sdtEndPr/>
    <w:sdtContent>
      <w:p w14:paraId="5C9CBFE9" w14:textId="77777777" w:rsidR="00A76AA9" w:rsidRDefault="00A76A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47B42C3" w14:textId="77777777" w:rsidR="00A76AA9" w:rsidRDefault="00A76A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2940" w14:textId="77777777" w:rsidR="005967F0" w:rsidRDefault="005967F0" w:rsidP="00766605">
      <w:pPr>
        <w:spacing w:after="0" w:line="240" w:lineRule="auto"/>
      </w:pPr>
      <w:r>
        <w:separator/>
      </w:r>
    </w:p>
  </w:footnote>
  <w:footnote w:type="continuationSeparator" w:id="0">
    <w:p w14:paraId="68561413" w14:textId="77777777" w:rsidR="005967F0" w:rsidRDefault="005967F0" w:rsidP="0076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963F2"/>
    <w:multiLevelType w:val="hybridMultilevel"/>
    <w:tmpl w:val="80D87288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084"/>
    <w:rsid w:val="0000720A"/>
    <w:rsid w:val="000141D6"/>
    <w:rsid w:val="00082FF0"/>
    <w:rsid w:val="0008458C"/>
    <w:rsid w:val="000850A9"/>
    <w:rsid w:val="000C5F95"/>
    <w:rsid w:val="00101480"/>
    <w:rsid w:val="001140A3"/>
    <w:rsid w:val="001428C7"/>
    <w:rsid w:val="00165E63"/>
    <w:rsid w:val="00191E5E"/>
    <w:rsid w:val="00197664"/>
    <w:rsid w:val="001D0D89"/>
    <w:rsid w:val="00212C13"/>
    <w:rsid w:val="0022784D"/>
    <w:rsid w:val="00264F04"/>
    <w:rsid w:val="00273BC3"/>
    <w:rsid w:val="0027446E"/>
    <w:rsid w:val="00280187"/>
    <w:rsid w:val="00285533"/>
    <w:rsid w:val="002A215F"/>
    <w:rsid w:val="002C531B"/>
    <w:rsid w:val="002C5B93"/>
    <w:rsid w:val="002D40EB"/>
    <w:rsid w:val="00363226"/>
    <w:rsid w:val="00380404"/>
    <w:rsid w:val="003927AD"/>
    <w:rsid w:val="00395797"/>
    <w:rsid w:val="003A0914"/>
    <w:rsid w:val="003E047C"/>
    <w:rsid w:val="003F2B11"/>
    <w:rsid w:val="004941B4"/>
    <w:rsid w:val="004B0258"/>
    <w:rsid w:val="004F3545"/>
    <w:rsid w:val="00501110"/>
    <w:rsid w:val="00502A7B"/>
    <w:rsid w:val="0050586B"/>
    <w:rsid w:val="005500A8"/>
    <w:rsid w:val="005564F8"/>
    <w:rsid w:val="00587120"/>
    <w:rsid w:val="005967F0"/>
    <w:rsid w:val="005A36B1"/>
    <w:rsid w:val="005D1398"/>
    <w:rsid w:val="005E79D1"/>
    <w:rsid w:val="00692688"/>
    <w:rsid w:val="00692B88"/>
    <w:rsid w:val="006B368A"/>
    <w:rsid w:val="006C1D92"/>
    <w:rsid w:val="006C7E44"/>
    <w:rsid w:val="006E10FE"/>
    <w:rsid w:val="006F3CFB"/>
    <w:rsid w:val="00753019"/>
    <w:rsid w:val="00755881"/>
    <w:rsid w:val="00766605"/>
    <w:rsid w:val="007908FE"/>
    <w:rsid w:val="007D3084"/>
    <w:rsid w:val="00820E0C"/>
    <w:rsid w:val="008756E9"/>
    <w:rsid w:val="00885A14"/>
    <w:rsid w:val="00896161"/>
    <w:rsid w:val="00897B27"/>
    <w:rsid w:val="008A47A7"/>
    <w:rsid w:val="008A6F29"/>
    <w:rsid w:val="008B02EC"/>
    <w:rsid w:val="008C3888"/>
    <w:rsid w:val="008E33AE"/>
    <w:rsid w:val="009177F2"/>
    <w:rsid w:val="009530B4"/>
    <w:rsid w:val="00967086"/>
    <w:rsid w:val="009C2758"/>
    <w:rsid w:val="00A0248B"/>
    <w:rsid w:val="00A140A9"/>
    <w:rsid w:val="00A339BE"/>
    <w:rsid w:val="00A51801"/>
    <w:rsid w:val="00A65B51"/>
    <w:rsid w:val="00A71C97"/>
    <w:rsid w:val="00A7367E"/>
    <w:rsid w:val="00A73AE7"/>
    <w:rsid w:val="00A76AA9"/>
    <w:rsid w:val="00AB1FA1"/>
    <w:rsid w:val="00AB3205"/>
    <w:rsid w:val="00AC5363"/>
    <w:rsid w:val="00AE52BF"/>
    <w:rsid w:val="00B25BF5"/>
    <w:rsid w:val="00B55496"/>
    <w:rsid w:val="00B6273E"/>
    <w:rsid w:val="00BF1818"/>
    <w:rsid w:val="00BF2C1B"/>
    <w:rsid w:val="00BF5766"/>
    <w:rsid w:val="00C0145C"/>
    <w:rsid w:val="00C0512B"/>
    <w:rsid w:val="00C10B92"/>
    <w:rsid w:val="00C22A45"/>
    <w:rsid w:val="00C327E6"/>
    <w:rsid w:val="00C35D69"/>
    <w:rsid w:val="00C45B0C"/>
    <w:rsid w:val="00C63FDB"/>
    <w:rsid w:val="00C669FC"/>
    <w:rsid w:val="00C80BF6"/>
    <w:rsid w:val="00C9598B"/>
    <w:rsid w:val="00CD23EE"/>
    <w:rsid w:val="00D570EB"/>
    <w:rsid w:val="00D61C9A"/>
    <w:rsid w:val="00D8593B"/>
    <w:rsid w:val="00D91C0B"/>
    <w:rsid w:val="00DD4431"/>
    <w:rsid w:val="00DD5129"/>
    <w:rsid w:val="00DE5193"/>
    <w:rsid w:val="00DF4FEF"/>
    <w:rsid w:val="00E142E0"/>
    <w:rsid w:val="00E962FE"/>
    <w:rsid w:val="00E97CB9"/>
    <w:rsid w:val="00EA6A0A"/>
    <w:rsid w:val="00EB0BD7"/>
    <w:rsid w:val="00EB100A"/>
    <w:rsid w:val="00EC55DC"/>
    <w:rsid w:val="00ED6054"/>
    <w:rsid w:val="00F147CD"/>
    <w:rsid w:val="00F17418"/>
    <w:rsid w:val="00F17D43"/>
    <w:rsid w:val="00F3406A"/>
    <w:rsid w:val="00F42AB0"/>
    <w:rsid w:val="00F45A34"/>
    <w:rsid w:val="00F47CE7"/>
    <w:rsid w:val="00F71633"/>
    <w:rsid w:val="00F74EB2"/>
    <w:rsid w:val="00F90E20"/>
    <w:rsid w:val="00FA6956"/>
    <w:rsid w:val="00FB3B69"/>
    <w:rsid w:val="00FC278A"/>
    <w:rsid w:val="00FD6FD7"/>
    <w:rsid w:val="00FE449E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A940"/>
  <w15:docId w15:val="{7216697B-2120-4287-9F78-ADEF0E31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Заголовок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73E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927AD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6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6605"/>
    <w:rPr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76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6605"/>
    <w:rPr>
      <w:sz w:val="22"/>
      <w:szCs w:val="22"/>
      <w:lang w:eastAsia="ru-RU"/>
    </w:rPr>
  </w:style>
  <w:style w:type="table" w:customStyle="1" w:styleId="11">
    <w:name w:val="Сетка таблицы1"/>
    <w:basedOn w:val="a1"/>
    <w:next w:val="ac"/>
    <w:uiPriority w:val="39"/>
    <w:rsid w:val="005500A8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27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A81D-AC91-4FD4-8D88-BE46AD25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</dc:creator>
  <cp:lastModifiedBy>Дмитрий Холин</cp:lastModifiedBy>
  <cp:revision>16</cp:revision>
  <cp:lastPrinted>2019-05-28T12:38:00Z</cp:lastPrinted>
  <dcterms:created xsi:type="dcterms:W3CDTF">2020-01-29T09:18:00Z</dcterms:created>
  <dcterms:modified xsi:type="dcterms:W3CDTF">2020-12-15T14:03:00Z</dcterms:modified>
</cp:coreProperties>
</file>